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3D23" w14:textId="77777777" w:rsidR="00352E28" w:rsidRPr="00530E0E" w:rsidRDefault="002F4153" w:rsidP="00616159">
      <w:pPr>
        <w:jc w:val="right"/>
        <w:rPr>
          <w:sz w:val="32"/>
        </w:rPr>
      </w:pPr>
      <w:bookmarkStart w:id="0" w:name="_GoBack"/>
      <w:bookmarkEnd w:id="0"/>
      <w:r w:rsidRPr="00530E0E">
        <w:rPr>
          <w:noProof/>
          <w:sz w:val="32"/>
          <w:lang w:eastAsia="et-EE"/>
        </w:rPr>
        <w:drawing>
          <wp:inline distT="0" distB="0" distL="0" distR="0" wp14:anchorId="347057DC" wp14:editId="54E77082">
            <wp:extent cx="2105025" cy="1076325"/>
            <wp:effectExtent l="0" t="0" r="0" b="0"/>
            <wp:docPr id="1" name="Pil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076325"/>
                    </a:xfrm>
                    <a:prstGeom prst="rect">
                      <a:avLst/>
                    </a:prstGeom>
                    <a:noFill/>
                    <a:ln>
                      <a:noFill/>
                    </a:ln>
                  </pic:spPr>
                </pic:pic>
              </a:graphicData>
            </a:graphic>
          </wp:inline>
        </w:drawing>
      </w:r>
    </w:p>
    <w:p w14:paraId="6EF94FCA" w14:textId="77777777" w:rsidR="00352E28" w:rsidRPr="00530E0E" w:rsidRDefault="00352E28">
      <w:pPr>
        <w:jc w:val="both"/>
        <w:rPr>
          <w:sz w:val="32"/>
        </w:rPr>
      </w:pPr>
    </w:p>
    <w:p w14:paraId="6D76DDAF" w14:textId="77777777" w:rsidR="00352E28" w:rsidRPr="00530E0E" w:rsidRDefault="00352E28">
      <w:pPr>
        <w:jc w:val="both"/>
        <w:rPr>
          <w:sz w:val="32"/>
        </w:rPr>
      </w:pPr>
    </w:p>
    <w:p w14:paraId="04237299" w14:textId="77777777" w:rsidR="00352E28" w:rsidRPr="00530E0E" w:rsidRDefault="00352E28">
      <w:pPr>
        <w:jc w:val="both"/>
        <w:rPr>
          <w:sz w:val="32"/>
        </w:rPr>
      </w:pPr>
    </w:p>
    <w:p w14:paraId="5EEFF9F9" w14:textId="77777777" w:rsidR="00352E28" w:rsidRPr="00530E0E" w:rsidRDefault="00352E28">
      <w:pPr>
        <w:jc w:val="both"/>
        <w:rPr>
          <w:sz w:val="32"/>
        </w:rPr>
      </w:pPr>
    </w:p>
    <w:p w14:paraId="3755AD9C" w14:textId="77777777" w:rsidR="00352E28" w:rsidRPr="00530E0E" w:rsidRDefault="00352E28">
      <w:pPr>
        <w:jc w:val="both"/>
        <w:rPr>
          <w:sz w:val="32"/>
        </w:rPr>
      </w:pPr>
    </w:p>
    <w:p w14:paraId="6CF1FF94" w14:textId="77777777" w:rsidR="00352E28" w:rsidRPr="00530E0E" w:rsidRDefault="00352E28">
      <w:pPr>
        <w:jc w:val="both"/>
        <w:rPr>
          <w:sz w:val="32"/>
        </w:rPr>
      </w:pPr>
    </w:p>
    <w:p w14:paraId="1AE6BCAA" w14:textId="77777777" w:rsidR="00352E28" w:rsidRPr="00530E0E" w:rsidRDefault="00352E28">
      <w:pPr>
        <w:jc w:val="both"/>
        <w:rPr>
          <w:sz w:val="32"/>
        </w:rPr>
      </w:pPr>
    </w:p>
    <w:p w14:paraId="20E08ED1" w14:textId="77777777" w:rsidR="00352E28" w:rsidRPr="00530E0E" w:rsidRDefault="00352E28">
      <w:pPr>
        <w:jc w:val="both"/>
        <w:rPr>
          <w:sz w:val="32"/>
        </w:rPr>
      </w:pPr>
    </w:p>
    <w:p w14:paraId="61D39F39" w14:textId="77777777" w:rsidR="00352E28" w:rsidRPr="00530E0E" w:rsidRDefault="00352E28">
      <w:pPr>
        <w:jc w:val="both"/>
        <w:rPr>
          <w:sz w:val="32"/>
        </w:rPr>
      </w:pPr>
    </w:p>
    <w:p w14:paraId="0E90297F" w14:textId="77777777" w:rsidR="00352E28" w:rsidRPr="00530E0E" w:rsidRDefault="00352E28">
      <w:pPr>
        <w:jc w:val="both"/>
        <w:rPr>
          <w:sz w:val="32"/>
        </w:rPr>
      </w:pPr>
    </w:p>
    <w:p w14:paraId="4B94B42B" w14:textId="77777777" w:rsidR="00352E28" w:rsidRPr="00530E0E" w:rsidRDefault="00352E28">
      <w:pPr>
        <w:jc w:val="both"/>
        <w:rPr>
          <w:sz w:val="32"/>
        </w:rPr>
      </w:pPr>
    </w:p>
    <w:p w14:paraId="22D0B6F4" w14:textId="77777777" w:rsidR="00352E28" w:rsidRPr="00530E0E" w:rsidRDefault="00352E28" w:rsidP="00D06B62">
      <w:pPr>
        <w:jc w:val="center"/>
        <w:rPr>
          <w:b/>
          <w:sz w:val="28"/>
          <w:szCs w:val="28"/>
        </w:rPr>
      </w:pPr>
    </w:p>
    <w:p w14:paraId="3C07869B" w14:textId="77777777" w:rsidR="008343D0" w:rsidRDefault="002D190B" w:rsidP="00D06B62">
      <w:pPr>
        <w:jc w:val="center"/>
        <w:rPr>
          <w:b/>
          <w:sz w:val="28"/>
          <w:szCs w:val="28"/>
        </w:rPr>
      </w:pPr>
      <w:bookmarkStart w:id="1" w:name="_Toc161114136"/>
      <w:r w:rsidRPr="00530E0E">
        <w:rPr>
          <w:b/>
          <w:sz w:val="28"/>
          <w:szCs w:val="28"/>
        </w:rPr>
        <w:t>LILLEMÜÜGIKOHA</w:t>
      </w:r>
      <w:r w:rsidR="00352E28" w:rsidRPr="00530E0E">
        <w:rPr>
          <w:b/>
          <w:sz w:val="28"/>
          <w:szCs w:val="28"/>
        </w:rPr>
        <w:t xml:space="preserve"> </w:t>
      </w:r>
      <w:r w:rsidR="00E840D2" w:rsidRPr="00530E0E">
        <w:rPr>
          <w:b/>
          <w:sz w:val="28"/>
          <w:szCs w:val="28"/>
        </w:rPr>
        <w:t>ÜÜRI</w:t>
      </w:r>
      <w:r w:rsidR="009D0FA3">
        <w:rPr>
          <w:b/>
          <w:sz w:val="28"/>
          <w:szCs w:val="28"/>
        </w:rPr>
        <w:t>LE ANDMINE</w:t>
      </w:r>
    </w:p>
    <w:p w14:paraId="37A101DC" w14:textId="77777777" w:rsidR="009B69DA" w:rsidRDefault="009B69DA" w:rsidP="00D06B62">
      <w:pPr>
        <w:jc w:val="center"/>
        <w:rPr>
          <w:b/>
          <w:sz w:val="28"/>
          <w:szCs w:val="28"/>
        </w:rPr>
      </w:pPr>
    </w:p>
    <w:p w14:paraId="07C3CB98" w14:textId="156C73DC" w:rsidR="00352E28" w:rsidRPr="00530E0E" w:rsidRDefault="009B69DA" w:rsidP="00D06B62">
      <w:pPr>
        <w:jc w:val="center"/>
        <w:rPr>
          <w:b/>
          <w:sz w:val="28"/>
          <w:szCs w:val="28"/>
        </w:rPr>
      </w:pPr>
      <w:r>
        <w:rPr>
          <w:b/>
          <w:sz w:val="28"/>
          <w:szCs w:val="28"/>
        </w:rPr>
        <w:t>ENAMPAKKUMISE</w:t>
      </w:r>
      <w:r w:rsidR="00352E28" w:rsidRPr="00530E0E">
        <w:rPr>
          <w:b/>
          <w:sz w:val="28"/>
          <w:szCs w:val="28"/>
        </w:rPr>
        <w:t xml:space="preserve"> </w:t>
      </w:r>
      <w:r w:rsidR="0021412E" w:rsidRPr="00530E0E">
        <w:rPr>
          <w:b/>
          <w:sz w:val="28"/>
          <w:szCs w:val="28"/>
        </w:rPr>
        <w:t>TINGIMUSED</w:t>
      </w:r>
      <w:bookmarkEnd w:id="1"/>
    </w:p>
    <w:p w14:paraId="7D662D2E" w14:textId="77777777" w:rsidR="00352E28" w:rsidRPr="00530E0E" w:rsidRDefault="00352E28">
      <w:pPr>
        <w:jc w:val="center"/>
        <w:rPr>
          <w:sz w:val="36"/>
          <w:szCs w:val="36"/>
        </w:rPr>
      </w:pPr>
    </w:p>
    <w:p w14:paraId="53E028EF" w14:textId="77777777" w:rsidR="00352E28" w:rsidRPr="00530E0E" w:rsidRDefault="00352E28">
      <w:pPr>
        <w:jc w:val="center"/>
        <w:rPr>
          <w:sz w:val="32"/>
        </w:rPr>
      </w:pPr>
    </w:p>
    <w:p w14:paraId="598F2FF7" w14:textId="77777777" w:rsidR="00352E28" w:rsidRPr="00530E0E" w:rsidRDefault="00352E28">
      <w:pPr>
        <w:jc w:val="center"/>
        <w:rPr>
          <w:sz w:val="32"/>
        </w:rPr>
      </w:pPr>
    </w:p>
    <w:p w14:paraId="652FFA15" w14:textId="77777777" w:rsidR="00352E28" w:rsidRPr="00530E0E" w:rsidRDefault="00352E28">
      <w:pPr>
        <w:jc w:val="center"/>
        <w:rPr>
          <w:sz w:val="32"/>
        </w:rPr>
      </w:pPr>
    </w:p>
    <w:p w14:paraId="7C99F248" w14:textId="77777777" w:rsidR="00352E28" w:rsidRPr="00530E0E" w:rsidRDefault="00352E28">
      <w:pPr>
        <w:jc w:val="center"/>
      </w:pPr>
    </w:p>
    <w:p w14:paraId="38F0C19F" w14:textId="77777777" w:rsidR="00352E28" w:rsidRPr="00530E0E" w:rsidRDefault="00352E28">
      <w:pPr>
        <w:jc w:val="center"/>
      </w:pPr>
    </w:p>
    <w:p w14:paraId="0740C835" w14:textId="77777777" w:rsidR="00352E28" w:rsidRPr="00530E0E" w:rsidRDefault="00352E28">
      <w:pPr>
        <w:jc w:val="center"/>
      </w:pPr>
    </w:p>
    <w:p w14:paraId="5B4D4BC1" w14:textId="77777777" w:rsidR="00352E28" w:rsidRPr="00530E0E" w:rsidRDefault="00352E28">
      <w:pPr>
        <w:jc w:val="center"/>
      </w:pPr>
    </w:p>
    <w:p w14:paraId="3F601549" w14:textId="77777777" w:rsidR="00352E28" w:rsidRPr="00530E0E" w:rsidRDefault="00352E28">
      <w:pPr>
        <w:jc w:val="center"/>
      </w:pPr>
    </w:p>
    <w:p w14:paraId="641D7A1E" w14:textId="77777777" w:rsidR="00352E28" w:rsidRPr="00530E0E" w:rsidRDefault="00352E28">
      <w:pPr>
        <w:jc w:val="center"/>
      </w:pPr>
    </w:p>
    <w:p w14:paraId="59E2C09E" w14:textId="77777777" w:rsidR="00352E28" w:rsidRPr="00530E0E" w:rsidRDefault="00352E28">
      <w:pPr>
        <w:jc w:val="center"/>
      </w:pPr>
    </w:p>
    <w:p w14:paraId="6B044091" w14:textId="77777777" w:rsidR="00352E28" w:rsidRPr="00530E0E" w:rsidRDefault="00352E28">
      <w:pPr>
        <w:jc w:val="center"/>
      </w:pPr>
    </w:p>
    <w:p w14:paraId="1D2DEC58" w14:textId="77777777" w:rsidR="00352E28" w:rsidRPr="00530E0E" w:rsidRDefault="00352E28">
      <w:pPr>
        <w:jc w:val="center"/>
      </w:pPr>
    </w:p>
    <w:p w14:paraId="05D0B494" w14:textId="77777777" w:rsidR="00352E28" w:rsidRPr="00530E0E" w:rsidRDefault="00352E28">
      <w:pPr>
        <w:jc w:val="center"/>
      </w:pPr>
    </w:p>
    <w:p w14:paraId="32AC459E" w14:textId="77777777" w:rsidR="00352E28" w:rsidRPr="00530E0E" w:rsidRDefault="00352E28">
      <w:pPr>
        <w:jc w:val="center"/>
      </w:pPr>
    </w:p>
    <w:p w14:paraId="15F78C8D" w14:textId="77777777" w:rsidR="00352E28" w:rsidRPr="00530E0E" w:rsidRDefault="00352E28">
      <w:pPr>
        <w:jc w:val="center"/>
      </w:pPr>
    </w:p>
    <w:p w14:paraId="54D7C202" w14:textId="77777777" w:rsidR="00352E28" w:rsidRPr="00530E0E" w:rsidRDefault="00352E28">
      <w:pPr>
        <w:jc w:val="center"/>
      </w:pPr>
    </w:p>
    <w:p w14:paraId="743A96D2" w14:textId="77777777" w:rsidR="00352E28" w:rsidRPr="00530E0E" w:rsidRDefault="00352E28">
      <w:pPr>
        <w:jc w:val="center"/>
      </w:pPr>
    </w:p>
    <w:p w14:paraId="06B8FD2A" w14:textId="77777777" w:rsidR="00352E28" w:rsidRPr="00530E0E" w:rsidRDefault="00352E28">
      <w:pPr>
        <w:pStyle w:val="Pealkiri2"/>
        <w:numPr>
          <w:ilvl w:val="0"/>
          <w:numId w:val="0"/>
        </w:numPr>
        <w:jc w:val="left"/>
      </w:pPr>
    </w:p>
    <w:p w14:paraId="01D4E5F0" w14:textId="77777777" w:rsidR="000319C2" w:rsidRPr="00530E0E" w:rsidRDefault="000319C2" w:rsidP="00015E8C">
      <w:pPr>
        <w:pStyle w:val="Pealkiri2"/>
        <w:numPr>
          <w:ilvl w:val="0"/>
          <w:numId w:val="0"/>
        </w:numPr>
        <w:jc w:val="left"/>
      </w:pPr>
    </w:p>
    <w:p w14:paraId="5F85EC12" w14:textId="77777777" w:rsidR="00352E28" w:rsidRPr="00530E0E" w:rsidRDefault="002F4153" w:rsidP="00D06B62">
      <w:pPr>
        <w:jc w:val="center"/>
      </w:pPr>
      <w:bookmarkStart w:id="2" w:name="_Toc161114137"/>
      <w:r w:rsidRPr="00530E0E">
        <w:t>PÄRNU 20</w:t>
      </w:r>
      <w:bookmarkEnd w:id="2"/>
      <w:r w:rsidR="005A043C">
        <w:t>22</w:t>
      </w:r>
    </w:p>
    <w:p w14:paraId="2FBE5E1C" w14:textId="77777777" w:rsidR="00D06B62" w:rsidRPr="00530E0E" w:rsidRDefault="00D06B62" w:rsidP="00015E8C">
      <w:pPr>
        <w:pStyle w:val="PH1enamp"/>
        <w:numPr>
          <w:ilvl w:val="0"/>
          <w:numId w:val="0"/>
        </w:numPr>
        <w:sectPr w:rsidR="00D06B62" w:rsidRPr="00530E0E" w:rsidSect="00015E8C">
          <w:footerReference w:type="even" r:id="rId12"/>
          <w:footerReference w:type="default" r:id="rId13"/>
          <w:pgSz w:w="11906" w:h="16838"/>
          <w:pgMar w:top="1361" w:right="1346" w:bottom="1438" w:left="1440" w:header="709" w:footer="709" w:gutter="0"/>
          <w:pgNumType w:start="1"/>
          <w:cols w:space="708"/>
          <w:titlePg/>
          <w:docGrid w:linePitch="360"/>
        </w:sectPr>
      </w:pPr>
      <w:bookmarkStart w:id="3" w:name="_Toc158793178"/>
      <w:bookmarkStart w:id="4" w:name="_Toc161114138"/>
    </w:p>
    <w:p w14:paraId="352D3469" w14:textId="77777777" w:rsidR="00352E28" w:rsidRPr="00530E0E" w:rsidRDefault="00352E28" w:rsidP="00D06B62">
      <w:pPr>
        <w:pStyle w:val="PH1enamp"/>
      </w:pPr>
      <w:bookmarkStart w:id="5" w:name="_Toc158793179"/>
      <w:bookmarkStart w:id="6" w:name="_Toc161114139"/>
      <w:bookmarkStart w:id="7" w:name="_Toc179082736"/>
      <w:bookmarkEnd w:id="3"/>
      <w:bookmarkEnd w:id="4"/>
      <w:r w:rsidRPr="00530E0E">
        <w:lastRenderedPageBreak/>
        <w:t xml:space="preserve">enampakkumise </w:t>
      </w:r>
      <w:r w:rsidR="00527E6B" w:rsidRPr="00530E0E">
        <w:t>T</w:t>
      </w:r>
      <w:r w:rsidRPr="00530E0E">
        <w:t>ingimused</w:t>
      </w:r>
      <w:bookmarkEnd w:id="5"/>
      <w:bookmarkEnd w:id="6"/>
      <w:bookmarkEnd w:id="7"/>
    </w:p>
    <w:p w14:paraId="22406AA0" w14:textId="77777777" w:rsidR="00352E28" w:rsidRPr="00530E0E" w:rsidRDefault="00352E28" w:rsidP="004967A7">
      <w:pPr>
        <w:pStyle w:val="PH2"/>
      </w:pPr>
      <w:bookmarkStart w:id="8" w:name="_Toc158793180"/>
      <w:bookmarkStart w:id="9" w:name="_Toc161114140"/>
      <w:bookmarkStart w:id="10" w:name="_Toc179082737"/>
      <w:r w:rsidRPr="00530E0E">
        <w:t>Osalemine</w:t>
      </w:r>
      <w:bookmarkEnd w:id="8"/>
      <w:bookmarkEnd w:id="9"/>
      <w:bookmarkEnd w:id="10"/>
    </w:p>
    <w:p w14:paraId="1C4744BC" w14:textId="77777777" w:rsidR="00352E28" w:rsidRPr="00530E0E" w:rsidRDefault="00352E28" w:rsidP="004967A7">
      <w:pPr>
        <w:pStyle w:val="PH3"/>
      </w:pPr>
      <w:r w:rsidRPr="00530E0E">
        <w:t>Enampakkumisel osalemine ei ole piiratud. Pakkumine toimub kõikidele pakkujatele võrdsetel alustel, arvestades Eesti Vabariigi seaduste ja muude õigusaktide ning käesoleva pakkumise kutsega sätestatud tingimusi.</w:t>
      </w:r>
    </w:p>
    <w:p w14:paraId="75249425" w14:textId="77777777" w:rsidR="00352E28" w:rsidRPr="00530E0E" w:rsidRDefault="00BE1196" w:rsidP="004967A7">
      <w:pPr>
        <w:pStyle w:val="PH3"/>
      </w:pPr>
      <w:r>
        <w:t xml:space="preserve">Käesolevad </w:t>
      </w:r>
      <w:r w:rsidR="00352E28" w:rsidRPr="00530E0E">
        <w:t>enampakkumise</w:t>
      </w:r>
      <w:r>
        <w:t xml:space="preserve"> tingimused on avaldatud SA Pärnu Haigla kodulehel</w:t>
      </w:r>
      <w:r w:rsidR="00954718" w:rsidRPr="00530E0E">
        <w:t>.</w:t>
      </w:r>
    </w:p>
    <w:p w14:paraId="175443F5" w14:textId="77777777" w:rsidR="0005157B" w:rsidRPr="00530E0E" w:rsidRDefault="0005157B" w:rsidP="004967A7">
      <w:pPr>
        <w:pStyle w:val="PH3"/>
      </w:pPr>
      <w:r w:rsidRPr="00530E0E">
        <w:t>Isikul, kellel on SA Pärnu Haigla ees võlgnevusi, ei või käesoleval enampakkumisel osaleda.</w:t>
      </w:r>
    </w:p>
    <w:p w14:paraId="16BFD2DE" w14:textId="77777777" w:rsidR="00352E28" w:rsidRPr="00530E0E" w:rsidRDefault="00352E28" w:rsidP="00623158">
      <w:pPr>
        <w:pStyle w:val="PH2"/>
      </w:pPr>
      <w:bookmarkStart w:id="11" w:name="_Toc158793181"/>
      <w:bookmarkStart w:id="12" w:name="_Toc161114141"/>
      <w:bookmarkStart w:id="13" w:name="_Toc179082738"/>
      <w:r w:rsidRPr="00530E0E">
        <w:t>Pakkumise objekt</w:t>
      </w:r>
      <w:bookmarkEnd w:id="11"/>
      <w:bookmarkEnd w:id="12"/>
      <w:bookmarkEnd w:id="13"/>
    </w:p>
    <w:p w14:paraId="58093F5A" w14:textId="42FD2BD3" w:rsidR="00C91768" w:rsidRPr="00530E0E" w:rsidRDefault="00352E28" w:rsidP="00B924B6">
      <w:pPr>
        <w:pStyle w:val="PH3"/>
      </w:pPr>
      <w:r w:rsidRPr="00530E0E">
        <w:t xml:space="preserve">Pakkumise objektiks on </w:t>
      </w:r>
      <w:r w:rsidR="00EC0986" w:rsidRPr="00530E0E">
        <w:t xml:space="preserve">Pärnus Ristiku tn 1 </w:t>
      </w:r>
      <w:r w:rsidRPr="00530E0E">
        <w:t xml:space="preserve">haiglahoone </w:t>
      </w:r>
      <w:r w:rsidR="00C8202B" w:rsidRPr="00530E0E">
        <w:t xml:space="preserve">I korruse fuajee </w:t>
      </w:r>
      <w:r w:rsidR="00F1400D" w:rsidRPr="00530E0E">
        <w:t xml:space="preserve"> avalikus tsoonis</w:t>
      </w:r>
      <w:r w:rsidRPr="00530E0E">
        <w:t xml:space="preserve"> asuv</w:t>
      </w:r>
      <w:r w:rsidR="00C8202B" w:rsidRPr="00530E0E">
        <w:t xml:space="preserve"> </w:t>
      </w:r>
      <w:r w:rsidR="002D190B" w:rsidRPr="00530E0E">
        <w:rPr>
          <w:b/>
        </w:rPr>
        <w:t xml:space="preserve">ca </w:t>
      </w:r>
      <w:r w:rsidR="00E85B6F" w:rsidRPr="00530E0E">
        <w:rPr>
          <w:b/>
        </w:rPr>
        <w:t>1</w:t>
      </w:r>
      <w:r w:rsidR="00DC2C3D">
        <w:rPr>
          <w:b/>
        </w:rPr>
        <w:t>1</w:t>
      </w:r>
      <w:r w:rsidR="00C8202B" w:rsidRPr="00530E0E">
        <w:rPr>
          <w:b/>
        </w:rPr>
        <w:t xml:space="preserve"> m2 suurune </w:t>
      </w:r>
      <w:r w:rsidR="002D190B" w:rsidRPr="00530E0E">
        <w:rPr>
          <w:b/>
        </w:rPr>
        <w:t>äri</w:t>
      </w:r>
      <w:r w:rsidR="00C8202B" w:rsidRPr="00530E0E">
        <w:rPr>
          <w:b/>
        </w:rPr>
        <w:t>pind</w:t>
      </w:r>
      <w:r w:rsidR="00C91768" w:rsidRPr="00530E0E">
        <w:t xml:space="preserve">, mille asukoht on näidatud </w:t>
      </w:r>
      <w:r w:rsidR="00527E6B" w:rsidRPr="00530E0E">
        <w:t xml:space="preserve">käesoleva dokumendi </w:t>
      </w:r>
      <w:r w:rsidR="00C91768" w:rsidRPr="00530E0E">
        <w:t xml:space="preserve">lisas </w:t>
      </w:r>
      <w:r w:rsidR="00E0623A">
        <w:t>2</w:t>
      </w:r>
      <w:r w:rsidR="002D190B" w:rsidRPr="00530E0E">
        <w:t>;</w:t>
      </w:r>
    </w:p>
    <w:p w14:paraId="75D03C14" w14:textId="77777777" w:rsidR="002D190B" w:rsidRPr="00530E0E" w:rsidRDefault="002D190B" w:rsidP="00B924B6">
      <w:pPr>
        <w:pStyle w:val="PH3"/>
      </w:pPr>
      <w:r w:rsidRPr="00530E0E">
        <w:t xml:space="preserve">Pakkumise objekti </w:t>
      </w:r>
      <w:r w:rsidRPr="00530E0E">
        <w:rPr>
          <w:b/>
        </w:rPr>
        <w:t>sihtotstarve</w:t>
      </w:r>
      <w:r w:rsidRPr="00530E0E">
        <w:t xml:space="preserve"> on lillede ja nendega seonduvate teenuste müük.</w:t>
      </w:r>
    </w:p>
    <w:p w14:paraId="509DCA0B" w14:textId="77777777" w:rsidR="00197664" w:rsidRPr="00530E0E" w:rsidRDefault="00197664" w:rsidP="00B924B6">
      <w:pPr>
        <w:pStyle w:val="PH3"/>
      </w:pPr>
      <w:r w:rsidRPr="00530E0E">
        <w:t xml:space="preserve">Üürilepingu periood </w:t>
      </w:r>
      <w:r w:rsidRPr="00530E0E">
        <w:rPr>
          <w:b/>
        </w:rPr>
        <w:t>01. jaanuar 20</w:t>
      </w:r>
      <w:r w:rsidR="00DC2C3D">
        <w:rPr>
          <w:b/>
        </w:rPr>
        <w:t>23</w:t>
      </w:r>
      <w:r w:rsidRPr="00530E0E">
        <w:rPr>
          <w:b/>
        </w:rPr>
        <w:t xml:space="preserve"> – 31. detsember 202</w:t>
      </w:r>
      <w:r w:rsidR="00DC2C3D">
        <w:rPr>
          <w:b/>
        </w:rPr>
        <w:t>7</w:t>
      </w:r>
      <w:r w:rsidRPr="00530E0E">
        <w:t>.</w:t>
      </w:r>
      <w:r w:rsidR="003E6D36" w:rsidRPr="00530E0E">
        <w:t xml:space="preserve"> </w:t>
      </w:r>
    </w:p>
    <w:p w14:paraId="505CEEB9" w14:textId="77777777" w:rsidR="00DF2910" w:rsidRPr="00530E0E" w:rsidRDefault="00DF2910" w:rsidP="00B924B6">
      <w:pPr>
        <w:pStyle w:val="PH3"/>
      </w:pPr>
      <w:r w:rsidRPr="00530E0E">
        <w:t xml:space="preserve">Üüri enampakkumise </w:t>
      </w:r>
      <w:r w:rsidRPr="00530E0E">
        <w:rPr>
          <w:b/>
        </w:rPr>
        <w:t xml:space="preserve">alghind on </w:t>
      </w:r>
      <w:r w:rsidR="005376D5">
        <w:rPr>
          <w:b/>
        </w:rPr>
        <w:t>5</w:t>
      </w:r>
      <w:r w:rsidRPr="00530E0E">
        <w:rPr>
          <w:b/>
        </w:rPr>
        <w:t>50,00</w:t>
      </w:r>
      <w:r w:rsidRPr="00530E0E">
        <w:t xml:space="preserve"> (</w:t>
      </w:r>
      <w:r w:rsidR="005376D5">
        <w:t>viis</w:t>
      </w:r>
      <w:r w:rsidRPr="00530E0E">
        <w:t>sada viiskümmend) eurot kuus.</w:t>
      </w:r>
    </w:p>
    <w:p w14:paraId="183F0A2C" w14:textId="77777777" w:rsidR="00352E28" w:rsidRPr="00530E0E" w:rsidRDefault="00C91768" w:rsidP="00623158">
      <w:pPr>
        <w:pStyle w:val="PH2"/>
      </w:pPr>
      <w:bookmarkStart w:id="14" w:name="_Toc158793183"/>
      <w:bookmarkStart w:id="15" w:name="_Toc161114143"/>
      <w:bookmarkStart w:id="16" w:name="_Toc179082740"/>
      <w:r w:rsidRPr="00530E0E">
        <w:t>Enampakkumise tulemuste selgitamise käik</w:t>
      </w:r>
      <w:bookmarkEnd w:id="14"/>
      <w:bookmarkEnd w:id="15"/>
      <w:bookmarkEnd w:id="16"/>
    </w:p>
    <w:p w14:paraId="45760117" w14:textId="77777777" w:rsidR="0081512E" w:rsidRDefault="00D621D4" w:rsidP="00623158">
      <w:pPr>
        <w:pStyle w:val="PH3"/>
      </w:pPr>
      <w:r w:rsidRPr="00530E0E">
        <w:t>Käesoleva dokumendid lisas 1 antud vormikohane p</w:t>
      </w:r>
      <w:r w:rsidR="00197664" w:rsidRPr="00530E0E">
        <w:t>akkumus</w:t>
      </w:r>
      <w:r w:rsidR="00352E28" w:rsidRPr="00530E0E">
        <w:t xml:space="preserve"> esitada </w:t>
      </w:r>
      <w:r w:rsidR="00197664" w:rsidRPr="00530E0E">
        <w:t xml:space="preserve">pakkuja esindusõigusliku isiku poolt digiallkirjastatult </w:t>
      </w:r>
      <w:r w:rsidR="00DC2C3D">
        <w:rPr>
          <w:b/>
        </w:rPr>
        <w:t>24</w:t>
      </w:r>
      <w:r w:rsidR="00CE26F7" w:rsidRPr="00530E0E">
        <w:rPr>
          <w:b/>
        </w:rPr>
        <w:t>. oktoobriks 20</w:t>
      </w:r>
      <w:r w:rsidR="00DC2C3D">
        <w:rPr>
          <w:b/>
        </w:rPr>
        <w:t>22</w:t>
      </w:r>
      <w:r w:rsidR="00352E28" w:rsidRPr="00530E0E">
        <w:rPr>
          <w:b/>
        </w:rPr>
        <w:t xml:space="preserve"> a. kell </w:t>
      </w:r>
      <w:r w:rsidR="00C91768" w:rsidRPr="00530E0E">
        <w:rPr>
          <w:b/>
        </w:rPr>
        <w:t>11</w:t>
      </w:r>
      <w:r w:rsidR="00352E28" w:rsidRPr="00530E0E">
        <w:rPr>
          <w:b/>
        </w:rPr>
        <w:t>.00</w:t>
      </w:r>
      <w:r w:rsidR="00352E28" w:rsidRPr="00530E0E">
        <w:t xml:space="preserve"> aadressil </w:t>
      </w:r>
      <w:hyperlink r:id="rId14" w:history="1">
        <w:r w:rsidR="003E6D36" w:rsidRPr="00530E0E">
          <w:rPr>
            <w:rStyle w:val="Hperlink"/>
          </w:rPr>
          <w:t>ph@ph.ee</w:t>
        </w:r>
      </w:hyperlink>
      <w:r w:rsidR="003E6D36" w:rsidRPr="00530E0E">
        <w:t xml:space="preserve">. </w:t>
      </w:r>
      <w:r w:rsidR="0081512E">
        <w:t>Pakkumised, mis jõuavad SA-le</w:t>
      </w:r>
      <w:r w:rsidR="0081512E" w:rsidRPr="00530E0E">
        <w:t xml:space="preserve"> Pärnu Haigla hilinenult, jäetakse tähelepanuta.</w:t>
      </w:r>
    </w:p>
    <w:p w14:paraId="5B14B7A8" w14:textId="77777777" w:rsidR="0081512E" w:rsidRDefault="0081512E" w:rsidP="00623158">
      <w:pPr>
        <w:pStyle w:val="PH3"/>
      </w:pPr>
      <w:r>
        <w:t>Pakkumust sisaldavale e-kirjale esitatavad nõuded:</w:t>
      </w:r>
    </w:p>
    <w:p w14:paraId="44D67BE0" w14:textId="77777777" w:rsidR="0081512E" w:rsidRDefault="0081512E" w:rsidP="0081512E">
      <w:pPr>
        <w:pStyle w:val="PH4"/>
      </w:pPr>
      <w:r>
        <w:t>e-kirja maht koos manustega ei või ületada 10 MB;</w:t>
      </w:r>
    </w:p>
    <w:p w14:paraId="735B2407" w14:textId="77777777" w:rsidR="0081512E" w:rsidRDefault="0081512E" w:rsidP="0081512E">
      <w:pPr>
        <w:pStyle w:val="PH4"/>
      </w:pPr>
      <w:r>
        <w:t>e</w:t>
      </w:r>
      <w:r w:rsidR="003E6D36" w:rsidRPr="00530E0E">
        <w:t>-kirja</w:t>
      </w:r>
      <w:r w:rsidR="00D621D4" w:rsidRPr="00530E0E">
        <w:t xml:space="preserve"> pealkirjaks</w:t>
      </w:r>
      <w:r w:rsidR="00352E28" w:rsidRPr="00530E0E">
        <w:t xml:space="preserve"> peab olema märgitud </w:t>
      </w:r>
      <w:r>
        <w:t xml:space="preserve">„Pakkumus enampakkumisele </w:t>
      </w:r>
      <w:r w:rsidR="00954718" w:rsidRPr="00530E0E">
        <w:t>„</w:t>
      </w:r>
      <w:r w:rsidR="003E6D36" w:rsidRPr="00530E0E">
        <w:t>Lillemüügikoha</w:t>
      </w:r>
      <w:r w:rsidR="00954718" w:rsidRPr="00530E0E">
        <w:t xml:space="preserve"> </w:t>
      </w:r>
      <w:r w:rsidR="008343D0">
        <w:t>üürile andmine</w:t>
      </w:r>
      <w:r w:rsidR="00954718" w:rsidRPr="00530E0E">
        <w:t>”</w:t>
      </w:r>
      <w:r>
        <w:t>;</w:t>
      </w:r>
      <w:r w:rsidR="00352E28" w:rsidRPr="00530E0E">
        <w:t xml:space="preserve"> </w:t>
      </w:r>
    </w:p>
    <w:p w14:paraId="0A8210B7" w14:textId="77777777" w:rsidR="0081512E" w:rsidRDefault="0081512E" w:rsidP="0081512E">
      <w:pPr>
        <w:pStyle w:val="PH4"/>
      </w:pPr>
      <w:r>
        <w:t>kirjakeha esimesel real peab olema tekst: „</w:t>
      </w:r>
      <w:r w:rsidRPr="00747AEF">
        <w:rPr>
          <w:b/>
        </w:rPr>
        <w:t xml:space="preserve">HOIATUS! LISATUD PAKKUMUST MITTE AVADA EGA EDASI SAATA ENNE </w:t>
      </w:r>
      <w:r>
        <w:rPr>
          <w:b/>
        </w:rPr>
        <w:t>24</w:t>
      </w:r>
      <w:r w:rsidRPr="00747AEF">
        <w:rPr>
          <w:b/>
        </w:rPr>
        <w:t xml:space="preserve">. </w:t>
      </w:r>
      <w:r>
        <w:rPr>
          <w:b/>
        </w:rPr>
        <w:t>OKTOOBRIT</w:t>
      </w:r>
      <w:r w:rsidRPr="00747AEF">
        <w:rPr>
          <w:b/>
        </w:rPr>
        <w:t xml:space="preserve"> 202</w:t>
      </w:r>
      <w:r>
        <w:rPr>
          <w:b/>
        </w:rPr>
        <w:t>2</w:t>
      </w:r>
      <w:r w:rsidRPr="00747AEF">
        <w:rPr>
          <w:b/>
        </w:rPr>
        <w:t xml:space="preserve"> KELL 11.00!</w:t>
      </w:r>
      <w:r w:rsidRPr="00747AEF">
        <w:t>“</w:t>
      </w:r>
    </w:p>
    <w:p w14:paraId="3AC7ECCF" w14:textId="77777777" w:rsidR="00352E28" w:rsidRPr="00530E0E" w:rsidRDefault="00D621D4" w:rsidP="0081512E">
      <w:pPr>
        <w:pStyle w:val="PH4"/>
      </w:pPr>
      <w:r w:rsidRPr="00530E0E">
        <w:t xml:space="preserve">kirja tekstis peab sisalduma </w:t>
      </w:r>
      <w:r w:rsidR="0081512E">
        <w:t>pakkuja kontaktandmed, et hilinemise korral oleks võimalik pakkumust avamata tagastada (nimi või ärinimi, aadress, telefoni nr, e-posti aadress)</w:t>
      </w:r>
      <w:r w:rsidR="00877F45">
        <w:t xml:space="preserve">. </w:t>
      </w:r>
    </w:p>
    <w:p w14:paraId="22D4A11C" w14:textId="77777777" w:rsidR="00352E28" w:rsidRPr="00530E0E" w:rsidRDefault="00352E28" w:rsidP="00623158">
      <w:pPr>
        <w:pStyle w:val="PH3"/>
      </w:pPr>
      <w:r w:rsidRPr="00530E0E">
        <w:t>SA Pärnu Hai</w:t>
      </w:r>
      <w:r w:rsidR="00877F45">
        <w:t>gla võib punktis 1.3</w:t>
      </w:r>
      <w:r w:rsidRPr="00530E0E">
        <w:t xml:space="preserve">.1 nimetatud pakkumiste esitamise tähtaega vajadusel pikendada. </w:t>
      </w:r>
    </w:p>
    <w:p w14:paraId="523575D4" w14:textId="77777777" w:rsidR="00C91768" w:rsidRPr="00530E0E" w:rsidRDefault="003E6D36" w:rsidP="00C91768">
      <w:pPr>
        <w:pStyle w:val="PH3"/>
      </w:pPr>
      <w:r w:rsidRPr="00530E0E">
        <w:t>Pakkumus</w:t>
      </w:r>
      <w:r w:rsidR="00C91768" w:rsidRPr="00530E0E">
        <w:t xml:space="preserve"> loetakse nõuetele vastavaks, kui need on saabunud õigeaegselt, vormistatud vastavalt peatükis 1.</w:t>
      </w:r>
      <w:r w:rsidR="00877F45">
        <w:t>4</w:t>
      </w:r>
      <w:r w:rsidR="00C91768" w:rsidRPr="00530E0E">
        <w:t xml:space="preserve"> esitatud tingimustele, koostatud eestikeelsena, allkirjastatud pakkuja seadusliku esindaja poolt. Pakkum</w:t>
      </w:r>
      <w:r w:rsidRPr="00530E0E">
        <w:t>u</w:t>
      </w:r>
      <w:r w:rsidR="00C91768" w:rsidRPr="00530E0E">
        <w:t>se allkirjastamisel volitatud esindaja poolt tuleb lisada volikiri.</w:t>
      </w:r>
    </w:p>
    <w:p w14:paraId="67F62ADE" w14:textId="77777777" w:rsidR="00C91768" w:rsidRPr="00530E0E" w:rsidRDefault="00DC7DD4" w:rsidP="007F6487">
      <w:pPr>
        <w:pStyle w:val="PH3"/>
      </w:pPr>
      <w:r>
        <w:t>P</w:t>
      </w:r>
      <w:r w:rsidR="00877F45">
        <w:t>akkum</w:t>
      </w:r>
      <w:r>
        <w:t>u</w:t>
      </w:r>
      <w:r w:rsidR="00877F45">
        <w:t>s</w:t>
      </w:r>
      <w:r>
        <w:t>te vastavust</w:t>
      </w:r>
      <w:r w:rsidR="00877F45">
        <w:t xml:space="preserve"> hindab </w:t>
      </w:r>
      <w:r w:rsidR="00C91768" w:rsidRPr="00530E0E">
        <w:t>SA Pärnu Haigla  juhatuse poolt määratud komisjon</w:t>
      </w:r>
      <w:r w:rsidR="00063790" w:rsidRPr="00530E0E">
        <w:t>, hinnates pakutud üüritasumäära ning müüdavate kaupade/osutatavate teenuste sobivust objektile.</w:t>
      </w:r>
      <w:r w:rsidR="00C91768" w:rsidRPr="00530E0E">
        <w:t xml:space="preserve"> </w:t>
      </w:r>
      <w:r w:rsidR="00063790" w:rsidRPr="00530E0E">
        <w:t>Nõuetele mittevastavaid pakkumisi ei arvestata.</w:t>
      </w:r>
      <w:r w:rsidR="00605194" w:rsidRPr="00530E0E">
        <w:t xml:space="preserve"> </w:t>
      </w:r>
      <w:r>
        <w:t xml:space="preserve">Pakkumuste edukaks tunnistamise kriteerium on kõrgeim üüritasu. </w:t>
      </w:r>
      <w:r w:rsidR="00C91768" w:rsidRPr="00530E0E">
        <w:t>Enampakkumise võitja kinnitab SA</w:t>
      </w:r>
      <w:r w:rsidR="00605194" w:rsidRPr="00530E0E">
        <w:t xml:space="preserve"> Pärnu Haigla juhatus</w:t>
      </w:r>
      <w:r w:rsidR="00C91768" w:rsidRPr="00530E0E">
        <w:t>.</w:t>
      </w:r>
    </w:p>
    <w:p w14:paraId="69D77338" w14:textId="77777777" w:rsidR="00DC7DD4" w:rsidRPr="002661FA" w:rsidRDefault="00DC7DD4" w:rsidP="00DC7DD4">
      <w:pPr>
        <w:pStyle w:val="PH3"/>
      </w:pPr>
      <w:r>
        <w:rPr>
          <w:rFonts w:ascii="TimesNewRoman" w:hAnsi="TimesNewRoman"/>
          <w:color w:val="000000"/>
        </w:rPr>
        <w:lastRenderedPageBreak/>
        <w:t>Kui kaks või enam pakkujat on teinud võrdse üürihinna pakkumuse, saavad võrdselt parima pakkumuse teinud pakkujad teha korrigeeriva üürihinna pakkumuse, mis ei tohi olla madalama hinnaga kui esialgne pakkumus. Juhul, kui ka korrigeeritud üürihindade esitamisel selgub, et pakkujad on esitanud võrdsed üürihinnad, valitakse parimaks pakkumuseks ajaliselt varem laekunud pakkumus.</w:t>
      </w:r>
    </w:p>
    <w:p w14:paraId="096C0CC1" w14:textId="77777777" w:rsidR="00C91768" w:rsidRPr="00530E0E" w:rsidRDefault="00C91768" w:rsidP="00C91768">
      <w:pPr>
        <w:pStyle w:val="PH3"/>
      </w:pPr>
      <w:r w:rsidRPr="00530E0E">
        <w:t xml:space="preserve">Enampakkumine ei ole </w:t>
      </w:r>
      <w:r w:rsidR="00063790" w:rsidRPr="00530E0E">
        <w:t xml:space="preserve">SA-le Pärnu Haigla </w:t>
      </w:r>
      <w:r w:rsidRPr="00530E0E">
        <w:t>siduv ning enampakkumiste hindamise komisjonil on õigus es</w:t>
      </w:r>
      <w:r w:rsidR="0005157B" w:rsidRPr="00530E0E">
        <w:t>itatud pakkumised üksikult või korraga tagasi lükata</w:t>
      </w:r>
      <w:r w:rsidRPr="00530E0E">
        <w:t>.</w:t>
      </w:r>
    </w:p>
    <w:p w14:paraId="113200B0" w14:textId="77777777" w:rsidR="00C91768" w:rsidRPr="00530E0E" w:rsidRDefault="00C91768" w:rsidP="00C91768">
      <w:pPr>
        <w:pStyle w:val="PH3"/>
      </w:pPr>
      <w:r w:rsidRPr="00530E0E">
        <w:t>Kui enampakkumise ajal ja/või järel SA Pärnu Haigla vajab otsuse tegemiseks lisateavet, võib SA Pärnu Haigla pakkujatele esitada täpsustavaid ja täiendavaid küsimusi ning päringuid.</w:t>
      </w:r>
    </w:p>
    <w:p w14:paraId="465118BC" w14:textId="77777777" w:rsidR="00C91768" w:rsidRPr="00530E0E" w:rsidRDefault="00C91768" w:rsidP="00C91768">
      <w:pPr>
        <w:pStyle w:val="PH3"/>
      </w:pPr>
      <w:r w:rsidRPr="00530E0E">
        <w:t xml:space="preserve">Enampakkumisel osalemine tähendab pakkujapoolset valmisolekut </w:t>
      </w:r>
      <w:r w:rsidR="00527E6B" w:rsidRPr="00530E0E">
        <w:t>sõlmida</w:t>
      </w:r>
      <w:r w:rsidRPr="00530E0E">
        <w:t xml:space="preserve"> SA-ga Pärnu H</w:t>
      </w:r>
      <w:r w:rsidR="00877F45">
        <w:t>aigla käesoleva dokumendi lisa</w:t>
      </w:r>
      <w:r w:rsidRPr="00530E0E">
        <w:t>s</w:t>
      </w:r>
      <w:r w:rsidR="00877F45">
        <w:t xml:space="preserve"> 2</w:t>
      </w:r>
      <w:r w:rsidRPr="00530E0E">
        <w:t xml:space="preserve"> toodud </w:t>
      </w:r>
      <w:r w:rsidR="00E840D2" w:rsidRPr="00530E0E">
        <w:t>Üür</w:t>
      </w:r>
      <w:r w:rsidRPr="00530E0E">
        <w:t xml:space="preserve">ileping hiljemalt </w:t>
      </w:r>
      <w:r w:rsidR="000D50FA" w:rsidRPr="00530E0E">
        <w:t>2</w:t>
      </w:r>
      <w:r w:rsidRPr="00530E0E">
        <w:t xml:space="preserve"> (</w:t>
      </w:r>
      <w:r w:rsidR="000D50FA" w:rsidRPr="00530E0E">
        <w:t>ka</w:t>
      </w:r>
      <w:r w:rsidRPr="00530E0E">
        <w:t xml:space="preserve">he) </w:t>
      </w:r>
      <w:r w:rsidR="000D50FA" w:rsidRPr="00530E0E">
        <w:t>nädala jooksul</w:t>
      </w:r>
      <w:r w:rsidRPr="00530E0E">
        <w:t xml:space="preserve"> võitja väljakuulutamisest.</w:t>
      </w:r>
    </w:p>
    <w:p w14:paraId="302EB200" w14:textId="77777777" w:rsidR="000668E0" w:rsidRPr="00530E0E" w:rsidRDefault="003E6D36" w:rsidP="00B924B6">
      <w:pPr>
        <w:pStyle w:val="PH3"/>
      </w:pPr>
      <w:r w:rsidRPr="00530E0E">
        <w:t>Konkursi kohta täiendavate selgituste saamiseks ja objektiga tutvumiseks kontakteeruda kirjalikult e-posti aadressil</w:t>
      </w:r>
      <w:r w:rsidRPr="00530E0E">
        <w:rPr>
          <w:b/>
        </w:rPr>
        <w:t xml:space="preserve"> </w:t>
      </w:r>
      <w:hyperlink r:id="rId15" w:history="1">
        <w:r w:rsidRPr="00530E0E">
          <w:rPr>
            <w:rStyle w:val="Hperlink"/>
          </w:rPr>
          <w:t>ph@ph.ee</w:t>
        </w:r>
      </w:hyperlink>
      <w:r w:rsidRPr="00530E0E">
        <w:t>.</w:t>
      </w:r>
      <w:r w:rsidRPr="00530E0E">
        <w:rPr>
          <w:b/>
        </w:rPr>
        <w:t xml:space="preserve"> </w:t>
      </w:r>
    </w:p>
    <w:p w14:paraId="0A6F6B57" w14:textId="77777777" w:rsidR="00352E28" w:rsidRPr="00530E0E" w:rsidRDefault="00352E28" w:rsidP="00623158">
      <w:pPr>
        <w:pStyle w:val="PH2"/>
      </w:pPr>
      <w:bookmarkStart w:id="17" w:name="_Toc158793186"/>
      <w:bookmarkStart w:id="18" w:name="_Toc161114146"/>
      <w:bookmarkStart w:id="19" w:name="_Toc179082743"/>
      <w:r w:rsidRPr="00530E0E">
        <w:t>Enampakkumisel osalejate poolt esitatav</w:t>
      </w:r>
      <w:bookmarkEnd w:id="17"/>
      <w:bookmarkEnd w:id="18"/>
      <w:bookmarkEnd w:id="19"/>
      <w:r w:rsidR="00877F45">
        <w:t xml:space="preserve"> pakkumus</w:t>
      </w:r>
    </w:p>
    <w:p w14:paraId="6F75AB10" w14:textId="2BB41E90" w:rsidR="00960CB1" w:rsidRDefault="00960CB1" w:rsidP="00960CB1">
      <w:pPr>
        <w:pStyle w:val="PH3"/>
      </w:pPr>
      <w:r>
        <w:t xml:space="preserve">Enampakkumise tagatisraha on </w:t>
      </w:r>
      <w:r w:rsidR="005376D5">
        <w:rPr>
          <w:b/>
        </w:rPr>
        <w:t>1</w:t>
      </w:r>
      <w:r>
        <w:rPr>
          <w:b/>
        </w:rPr>
        <w:t>500 (</w:t>
      </w:r>
      <w:r w:rsidR="005376D5">
        <w:rPr>
          <w:b/>
        </w:rPr>
        <w:t xml:space="preserve">üks tuhat </w:t>
      </w:r>
      <w:r>
        <w:rPr>
          <w:b/>
        </w:rPr>
        <w:t>viissada) eurot</w:t>
      </w:r>
      <w:r>
        <w:t xml:space="preserve">, mis peab olema laekunud SA Pärnu Haigla arveldusarvele </w:t>
      </w:r>
      <w:r w:rsidR="000F4207" w:rsidRPr="000F4207">
        <w:t>EE721010220014947013 SEB-s</w:t>
      </w:r>
      <w:r w:rsidRPr="000F4207">
        <w:t>s enne</w:t>
      </w:r>
      <w:r>
        <w:t xml:space="preserve"> käesoleva enampakkumise tingimuste punktis 1.3.1 nimetatud tähtaega. </w:t>
      </w:r>
    </w:p>
    <w:p w14:paraId="10308970" w14:textId="77777777" w:rsidR="00352E28" w:rsidRPr="00530E0E" w:rsidRDefault="001C2937" w:rsidP="00623158">
      <w:pPr>
        <w:pStyle w:val="PH3"/>
      </w:pPr>
      <w:r w:rsidRPr="00530E0E">
        <w:t>Pakkumises esitada järgmised dokumendid:</w:t>
      </w:r>
    </w:p>
    <w:p w14:paraId="311554A5" w14:textId="77777777" w:rsidR="00E654D0" w:rsidRPr="00530E0E" w:rsidRDefault="00877F45" w:rsidP="007F6487">
      <w:pPr>
        <w:pStyle w:val="PH4"/>
      </w:pPr>
      <w:r>
        <w:t>lisatud vormikohane pakkumus</w:t>
      </w:r>
      <w:r w:rsidR="00954718" w:rsidRPr="00530E0E">
        <w:t>.</w:t>
      </w:r>
      <w:r w:rsidR="00063790" w:rsidRPr="00530E0E">
        <w:t xml:space="preserve"> </w:t>
      </w:r>
    </w:p>
    <w:p w14:paraId="1A5D184F" w14:textId="77777777" w:rsidR="00352E28" w:rsidRPr="00530E0E" w:rsidRDefault="00877F45" w:rsidP="00623158">
      <w:pPr>
        <w:pStyle w:val="PH4"/>
      </w:pPr>
      <w:r>
        <w:t xml:space="preserve">pakkuja </w:t>
      </w:r>
      <w:r w:rsidR="008D7E00" w:rsidRPr="00530E0E">
        <w:t>äriregistri andmete väljatrükk</w:t>
      </w:r>
      <w:r>
        <w:t xml:space="preserve"> või dokumendi koopia</w:t>
      </w:r>
      <w:r w:rsidR="008D7E00" w:rsidRPr="00530E0E">
        <w:t>;</w:t>
      </w:r>
    </w:p>
    <w:p w14:paraId="007A446D" w14:textId="77777777" w:rsidR="009C2104" w:rsidRDefault="00877F45" w:rsidP="00877F45">
      <w:pPr>
        <w:pStyle w:val="PH4"/>
      </w:pPr>
      <w:r>
        <w:t>vabas vormis ü</w:t>
      </w:r>
      <w:r w:rsidR="00352E28" w:rsidRPr="00530E0E">
        <w:t>levaade pakkuja viimase kolme aasta tegevuse kohta. So</w:t>
      </w:r>
      <w:r w:rsidR="001C2937" w:rsidRPr="00530E0E">
        <w:t>ovi korral võib esitada reklaam</w:t>
      </w:r>
      <w:r w:rsidR="00352E28" w:rsidRPr="00530E0E">
        <w:t>materjale</w:t>
      </w:r>
      <w:r w:rsidR="00741112" w:rsidRPr="00530E0E">
        <w:t>.</w:t>
      </w:r>
    </w:p>
    <w:p w14:paraId="6D9FC623" w14:textId="77777777" w:rsidR="00960CB1" w:rsidRDefault="00960CB1" w:rsidP="00960CB1">
      <w:pPr>
        <w:pStyle w:val="PH3"/>
      </w:pPr>
      <w:r>
        <w:t>Enampakkumise võitja poolt tasutud tagatisraha loetakse üüri ettemakseks, mis kuulub tasaarveldamisele üürilepingu lõppemisel.</w:t>
      </w:r>
    </w:p>
    <w:p w14:paraId="258123EE" w14:textId="77777777" w:rsidR="00960CB1" w:rsidRDefault="00960CB1" w:rsidP="00960CB1">
      <w:pPr>
        <w:pStyle w:val="PH3"/>
      </w:pPr>
      <w:r>
        <w:t xml:space="preserve">Teistele enampakkumisel osalejatele tagastatakse tagatisraha 5 (viie) pangapäeva jooksul arvates enampakkumise </w:t>
      </w:r>
      <w:r w:rsidR="005376D5">
        <w:t>tulemuste kinnitamisest</w:t>
      </w:r>
      <w:r>
        <w:t xml:space="preserve"> SA Pärnu Haigla juhatuse poolt.</w:t>
      </w:r>
    </w:p>
    <w:p w14:paraId="664C202D" w14:textId="77777777" w:rsidR="00960CB1" w:rsidRPr="00530E0E" w:rsidRDefault="00960CB1" w:rsidP="00960CB1">
      <w:pPr>
        <w:pStyle w:val="PH3"/>
      </w:pPr>
      <w:r>
        <w:t>Juhul, kui enampakkumise parima pakkumise teinud isik ei sõlmi üürilepingut vastavalt käesolevas enampakkumise tingimustes ja selle lisades esitatule käesoleva enampakkumise tingimuste punktis 1.3.</w:t>
      </w:r>
      <w:r w:rsidR="00DC7DD4">
        <w:t>9</w:t>
      </w:r>
      <w:r>
        <w:t xml:space="preserve"> nimetatud tähta</w:t>
      </w:r>
      <w:r w:rsidR="005376D5">
        <w:t>ja jooksul</w:t>
      </w:r>
      <w:r>
        <w:t>, on SA Pärnu Haiglal õigus oma kohu</w:t>
      </w:r>
      <w:r w:rsidR="005376D5">
        <w:t>s</w:t>
      </w:r>
      <w:r>
        <w:t xml:space="preserve">tustest loobuda ning sellisel juhul ei kuulu tagatisraha tagastamisele. </w:t>
      </w:r>
    </w:p>
    <w:p w14:paraId="117B3977" w14:textId="77777777" w:rsidR="00352E28" w:rsidRPr="00530E0E" w:rsidRDefault="00352E28" w:rsidP="00623158">
      <w:pPr>
        <w:pStyle w:val="PH2"/>
      </w:pPr>
      <w:bookmarkStart w:id="20" w:name="_Toc158793188"/>
      <w:bookmarkStart w:id="21" w:name="_Toc161114148"/>
      <w:bookmarkStart w:id="22" w:name="_Toc179082745"/>
      <w:r w:rsidRPr="00530E0E">
        <w:t>Üldised tingimused</w:t>
      </w:r>
      <w:bookmarkEnd w:id="20"/>
      <w:bookmarkEnd w:id="21"/>
      <w:bookmarkEnd w:id="22"/>
    </w:p>
    <w:p w14:paraId="3F5838E9" w14:textId="77777777" w:rsidR="00352E28" w:rsidRPr="00530E0E" w:rsidRDefault="00E840D2" w:rsidP="00623158">
      <w:pPr>
        <w:pStyle w:val="PH3"/>
      </w:pPr>
      <w:r w:rsidRPr="00530E0E">
        <w:t>Üür</w:t>
      </w:r>
      <w:r w:rsidR="00352E28" w:rsidRPr="00530E0E">
        <w:t xml:space="preserve">nik </w:t>
      </w:r>
      <w:r w:rsidR="004A2F5A" w:rsidRPr="00530E0E">
        <w:t>kasutab</w:t>
      </w:r>
      <w:r w:rsidR="00352E28" w:rsidRPr="00530E0E">
        <w:t xml:space="preserve"> käeso</w:t>
      </w:r>
      <w:r w:rsidR="00F1400D" w:rsidRPr="00530E0E">
        <w:t>leva pakkumise objektiks olevat</w:t>
      </w:r>
      <w:r w:rsidR="00352E28" w:rsidRPr="00530E0E">
        <w:t xml:space="preserve"> </w:t>
      </w:r>
      <w:r w:rsidR="00605194" w:rsidRPr="00530E0E">
        <w:t>äri</w:t>
      </w:r>
      <w:r w:rsidR="00F1400D" w:rsidRPr="00530E0E">
        <w:t>pinda</w:t>
      </w:r>
      <w:r w:rsidR="004A2F5A" w:rsidRPr="00530E0E">
        <w:t xml:space="preserve"> sihipäraselt ja järgib SA Pärnu Haigla poolt kehtestatud hoone sise-eeskirju, </w:t>
      </w:r>
      <w:r w:rsidR="008739F9">
        <w:t xml:space="preserve">liikumispiiranguid, </w:t>
      </w:r>
      <w:r w:rsidR="004A2F5A" w:rsidRPr="00530E0E">
        <w:t>tuleohutuse- ja turva</w:t>
      </w:r>
      <w:r w:rsidR="003E6D36" w:rsidRPr="00530E0E">
        <w:t xml:space="preserve">lisuse </w:t>
      </w:r>
      <w:r w:rsidR="004A2F5A" w:rsidRPr="00530E0E">
        <w:t>alaseid juhendmaterjale ning muid hoone kasutamiseks kehtestatud nõudeid.</w:t>
      </w:r>
    </w:p>
    <w:p w14:paraId="368C22B4" w14:textId="77777777" w:rsidR="00352E28" w:rsidRPr="00530E0E" w:rsidRDefault="00E840D2" w:rsidP="00623158">
      <w:pPr>
        <w:pStyle w:val="PH3"/>
      </w:pPr>
      <w:r w:rsidRPr="00530E0E">
        <w:t>Üür</w:t>
      </w:r>
      <w:r w:rsidR="00352E28" w:rsidRPr="00530E0E">
        <w:t>nik</w:t>
      </w:r>
      <w:r w:rsidR="005376D5">
        <w:t xml:space="preserve"> ja tema</w:t>
      </w:r>
      <w:r w:rsidR="00352E28" w:rsidRPr="00530E0E">
        <w:t xml:space="preserve"> töötajad täidavad SA Pärnu Haigla poolt volitatud esindajate suulisi ja kirjalikke korraldusi, mis väljuvad käesolevate üldtingimustega sätestatud raamidest, kui seda nõuavad edasilükkamatud Pärnu </w:t>
      </w:r>
      <w:r w:rsidR="00616159" w:rsidRPr="00530E0E">
        <w:t>H</w:t>
      </w:r>
      <w:r w:rsidR="00352E28" w:rsidRPr="00530E0E">
        <w:t>aigla erakorralistes tingimustes opereerimisest tingitud vajadused.</w:t>
      </w:r>
    </w:p>
    <w:p w14:paraId="391C27FC" w14:textId="77777777" w:rsidR="00F1400D" w:rsidRPr="00530E0E" w:rsidRDefault="00E840D2" w:rsidP="00623158">
      <w:pPr>
        <w:pStyle w:val="PH3"/>
      </w:pPr>
      <w:r w:rsidRPr="00530E0E">
        <w:t>Üür</w:t>
      </w:r>
      <w:r w:rsidR="00352E28" w:rsidRPr="00530E0E">
        <w:t xml:space="preserve">nik teeb kõik endast sõltuva, et mitte takistada haigla külastajate </w:t>
      </w:r>
      <w:r w:rsidR="004A2F5A" w:rsidRPr="00530E0E">
        <w:t xml:space="preserve">liikumist, </w:t>
      </w:r>
      <w:r w:rsidR="00352E28" w:rsidRPr="00530E0E">
        <w:t xml:space="preserve"> patsientide teenindamist</w:t>
      </w:r>
      <w:r w:rsidR="00063790" w:rsidRPr="00530E0E">
        <w:t xml:space="preserve"> ja</w:t>
      </w:r>
      <w:r w:rsidR="004A2F5A" w:rsidRPr="00530E0E">
        <w:t xml:space="preserve"> </w:t>
      </w:r>
      <w:r w:rsidR="0014143F" w:rsidRPr="00530E0E">
        <w:t>kaubakäitlust</w:t>
      </w:r>
      <w:r w:rsidR="00063790" w:rsidRPr="00530E0E">
        <w:t>.</w:t>
      </w:r>
    </w:p>
    <w:p w14:paraId="0836CB29" w14:textId="77777777" w:rsidR="00352E28" w:rsidRPr="00530E0E" w:rsidRDefault="00E840D2" w:rsidP="00B924B6">
      <w:pPr>
        <w:pStyle w:val="PH3"/>
      </w:pPr>
      <w:r w:rsidRPr="00530E0E">
        <w:lastRenderedPageBreak/>
        <w:t>Üür</w:t>
      </w:r>
      <w:r w:rsidR="00352E28" w:rsidRPr="00530E0E">
        <w:t xml:space="preserve">niku muud õigused ja kohustused on kirjeldatud käesoleva dokumendi lisas toodud </w:t>
      </w:r>
      <w:r w:rsidRPr="00530E0E">
        <w:t>Üür</w:t>
      </w:r>
      <w:r w:rsidR="0038629B" w:rsidRPr="00530E0E">
        <w:t>ilepingu projektis</w:t>
      </w:r>
      <w:r w:rsidR="005C1377" w:rsidRPr="00530E0E">
        <w:t>.</w:t>
      </w:r>
    </w:p>
    <w:p w14:paraId="391CAADA" w14:textId="77777777" w:rsidR="00352E28" w:rsidRPr="00530E0E" w:rsidRDefault="00526B26" w:rsidP="00623158">
      <w:pPr>
        <w:pStyle w:val="PH2"/>
      </w:pPr>
      <w:bookmarkStart w:id="23" w:name="_Toc158793189"/>
      <w:bookmarkStart w:id="24" w:name="_Toc161114149"/>
      <w:bookmarkStart w:id="25" w:name="_Toc179082746"/>
      <w:r w:rsidRPr="00530E0E">
        <w:t xml:space="preserve">Asukoht, </w:t>
      </w:r>
      <w:r w:rsidR="00352E28" w:rsidRPr="00530E0E">
        <w:t>kasutamise sihtotstarve</w:t>
      </w:r>
      <w:r w:rsidRPr="00530E0E">
        <w:t xml:space="preserve"> ja kitsendused</w:t>
      </w:r>
      <w:bookmarkEnd w:id="23"/>
      <w:bookmarkEnd w:id="24"/>
      <w:bookmarkEnd w:id="25"/>
    </w:p>
    <w:p w14:paraId="1BD34790" w14:textId="77777777" w:rsidR="00BD666B" w:rsidRPr="00530E0E" w:rsidRDefault="00352E28" w:rsidP="00BD666B">
      <w:pPr>
        <w:pStyle w:val="PH3"/>
      </w:pPr>
      <w:r w:rsidRPr="00530E0E">
        <w:t>Pakkumise objekti</w:t>
      </w:r>
      <w:r w:rsidR="00CE26F7" w:rsidRPr="00530E0E">
        <w:t>k</w:t>
      </w:r>
      <w:r w:rsidRPr="00530E0E">
        <w:t>s</w:t>
      </w:r>
      <w:r w:rsidR="00CE26F7" w:rsidRPr="00530E0E">
        <w:t xml:space="preserve"> </w:t>
      </w:r>
      <w:r w:rsidRPr="00530E0E">
        <w:t xml:space="preserve">olev </w:t>
      </w:r>
      <w:r w:rsidR="00605194" w:rsidRPr="00530E0E">
        <w:t>äri</w:t>
      </w:r>
      <w:r w:rsidRPr="00530E0E">
        <w:t>pind</w:t>
      </w:r>
      <w:r w:rsidR="00063790" w:rsidRPr="00530E0E">
        <w:t xml:space="preserve"> asu</w:t>
      </w:r>
      <w:r w:rsidR="00CE26F7" w:rsidRPr="00530E0E">
        <w:t>b</w:t>
      </w:r>
      <w:r w:rsidRPr="00530E0E">
        <w:t xml:space="preserve"> SA Pärnu Haigla Ristiku tänava haiglahoone </w:t>
      </w:r>
      <w:r w:rsidR="00A1573D" w:rsidRPr="00530E0E">
        <w:t xml:space="preserve">I </w:t>
      </w:r>
      <w:r w:rsidRPr="00530E0E">
        <w:t>korruse</w:t>
      </w:r>
      <w:r w:rsidR="003D6EF8" w:rsidRPr="00530E0E">
        <w:t xml:space="preserve">l </w:t>
      </w:r>
      <w:r w:rsidR="00CE26F7" w:rsidRPr="00530E0E">
        <w:t xml:space="preserve">fuajees </w:t>
      </w:r>
      <w:r w:rsidR="003D6EF8" w:rsidRPr="00530E0E">
        <w:t>ning</w:t>
      </w:r>
      <w:r w:rsidRPr="00530E0E">
        <w:t xml:space="preserve"> </w:t>
      </w:r>
      <w:r w:rsidR="00063790" w:rsidRPr="00530E0E">
        <w:t>nende</w:t>
      </w:r>
      <w:r w:rsidRPr="00530E0E">
        <w:t xml:space="preserve"> täpne asukoht on fikseeritud </w:t>
      </w:r>
      <w:r w:rsidR="00E840D2" w:rsidRPr="00530E0E">
        <w:t>Üür</w:t>
      </w:r>
      <w:r w:rsidRPr="00530E0E">
        <w:t xml:space="preserve">ilepingu </w:t>
      </w:r>
      <w:r w:rsidR="00764EB0" w:rsidRPr="00530E0E">
        <w:t>Lisa</w:t>
      </w:r>
      <w:r w:rsidR="00EC0986" w:rsidRPr="00530E0E">
        <w:t>s</w:t>
      </w:r>
      <w:r w:rsidR="00764EB0" w:rsidRPr="00530E0E">
        <w:t xml:space="preserve"> 1</w:t>
      </w:r>
      <w:r w:rsidRPr="00530E0E">
        <w:t>.</w:t>
      </w:r>
    </w:p>
    <w:p w14:paraId="136D150A" w14:textId="77777777" w:rsidR="00605194" w:rsidRPr="00530E0E" w:rsidRDefault="008D7E00" w:rsidP="00605194">
      <w:pPr>
        <w:pStyle w:val="PH3"/>
      </w:pPr>
      <w:r w:rsidRPr="00530E0E">
        <w:t>Objekti</w:t>
      </w:r>
      <w:r w:rsidR="00605194" w:rsidRPr="00530E0E">
        <w:t xml:space="preserve"> sihtotstarve on äripind, millel müüdavad kaubad ja/või osutatavad teenused on sobilikud kauplemiseks meditsiiniasutuses ning on meditsiiniteenust kaudselt toetavad.</w:t>
      </w:r>
    </w:p>
    <w:p w14:paraId="5ACCDD2C" w14:textId="77777777" w:rsidR="00063790" w:rsidRPr="00530E0E" w:rsidRDefault="007E0116" w:rsidP="00A94592">
      <w:pPr>
        <w:pStyle w:val="PH3"/>
      </w:pPr>
      <w:r w:rsidRPr="00530E0E">
        <w:t>Pakkumise objektil ei ole ettenähtud kauplemiseks kaupade ja teenustega, millised on hoones juba esind</w:t>
      </w:r>
      <w:r w:rsidR="00526B26" w:rsidRPr="00530E0E">
        <w:t>atud:</w:t>
      </w:r>
      <w:r w:rsidRPr="00530E0E">
        <w:t xml:space="preserve"> medikamendid, ajakirjandus, maiustused</w:t>
      </w:r>
      <w:r w:rsidR="00526B26" w:rsidRPr="00530E0E">
        <w:t xml:space="preserve"> jm.</w:t>
      </w:r>
    </w:p>
    <w:p w14:paraId="004DD833" w14:textId="77777777" w:rsidR="00352E28" w:rsidRPr="00530E0E" w:rsidRDefault="00352E28" w:rsidP="00623158">
      <w:pPr>
        <w:pStyle w:val="PH2"/>
      </w:pPr>
      <w:bookmarkStart w:id="26" w:name="_Toc158793190"/>
      <w:bookmarkStart w:id="27" w:name="_Toc161114150"/>
      <w:bookmarkStart w:id="28" w:name="_Toc179082747"/>
      <w:r w:rsidRPr="00530E0E">
        <w:t>Investeeringud</w:t>
      </w:r>
      <w:bookmarkEnd w:id="26"/>
      <w:bookmarkEnd w:id="27"/>
      <w:bookmarkEnd w:id="28"/>
    </w:p>
    <w:p w14:paraId="456BCFA1" w14:textId="77777777" w:rsidR="007F5E62" w:rsidRPr="00530E0E" w:rsidRDefault="007F5E62" w:rsidP="000A2C2D">
      <w:pPr>
        <w:pStyle w:val="PH3"/>
      </w:pPr>
      <w:r w:rsidRPr="00530E0E">
        <w:t xml:space="preserve">Oma tegevuseks vajaliku </w:t>
      </w:r>
      <w:r w:rsidR="008E08A1" w:rsidRPr="00530E0E">
        <w:t>sisustuse</w:t>
      </w:r>
      <w:r w:rsidR="009B5BD5">
        <w:t>, mis ei kuulu Pakkumise objekti juurde</w:t>
      </w:r>
      <w:r w:rsidR="008E08A1" w:rsidRPr="00530E0E">
        <w:t xml:space="preserve"> (sh. mööbel</w:t>
      </w:r>
      <w:r w:rsidR="0000177A" w:rsidRPr="00530E0E">
        <w:t>,</w:t>
      </w:r>
      <w:r w:rsidR="00954718" w:rsidRPr="00530E0E">
        <w:t xml:space="preserve"> seadmed jm</w:t>
      </w:r>
      <w:r w:rsidR="00A1573D" w:rsidRPr="00530E0E">
        <w:t xml:space="preserve"> vajalik</w:t>
      </w:r>
      <w:r w:rsidR="00954718" w:rsidRPr="00530E0E">
        <w:t>)</w:t>
      </w:r>
      <w:r w:rsidR="009B5BD5">
        <w:t>,</w:t>
      </w:r>
      <w:r w:rsidR="00954718" w:rsidRPr="00530E0E">
        <w:t xml:space="preserve"> soetab </w:t>
      </w:r>
      <w:r w:rsidR="00E840D2" w:rsidRPr="00530E0E">
        <w:t>Üür</w:t>
      </w:r>
      <w:r w:rsidR="00954718" w:rsidRPr="00530E0E">
        <w:t>nik ise.</w:t>
      </w:r>
    </w:p>
    <w:p w14:paraId="540928AF" w14:textId="77777777" w:rsidR="00FF412E" w:rsidRPr="00530E0E" w:rsidRDefault="00FF412E" w:rsidP="000A2C2D">
      <w:pPr>
        <w:pStyle w:val="PH3"/>
      </w:pPr>
      <w:r w:rsidRPr="00530E0E">
        <w:t xml:space="preserve">Teostatud parenduste kuuluvus peale </w:t>
      </w:r>
      <w:r w:rsidR="00E840D2" w:rsidRPr="00530E0E">
        <w:t>üür</w:t>
      </w:r>
      <w:r w:rsidRPr="00530E0E">
        <w:t xml:space="preserve">ilepingu lõppemist on sätestatud </w:t>
      </w:r>
      <w:r w:rsidR="00E840D2" w:rsidRPr="00530E0E">
        <w:t>Üür</w:t>
      </w:r>
      <w:r w:rsidRPr="00530E0E">
        <w:t>ilepingus.</w:t>
      </w:r>
    </w:p>
    <w:p w14:paraId="7E6A9797" w14:textId="77777777" w:rsidR="00352E28" w:rsidRPr="00530E0E" w:rsidRDefault="00352E28" w:rsidP="00623158">
      <w:pPr>
        <w:pStyle w:val="PH2"/>
      </w:pPr>
      <w:bookmarkStart w:id="29" w:name="_Toc158793192"/>
      <w:bookmarkStart w:id="30" w:name="_Toc161114152"/>
      <w:bookmarkStart w:id="31" w:name="_Toc179082749"/>
      <w:r w:rsidRPr="00530E0E">
        <w:t>Kaasnevad kulud</w:t>
      </w:r>
      <w:bookmarkEnd w:id="29"/>
      <w:bookmarkEnd w:id="30"/>
      <w:bookmarkEnd w:id="31"/>
    </w:p>
    <w:p w14:paraId="5A4669C6" w14:textId="77777777" w:rsidR="00352E28" w:rsidRPr="00530E0E" w:rsidRDefault="00352E28" w:rsidP="00623158">
      <w:pPr>
        <w:pStyle w:val="PH3"/>
      </w:pPr>
      <w:r w:rsidRPr="00530E0E">
        <w:t xml:space="preserve">Üüritasu sisaldab SA Pärnu Haigla poolt </w:t>
      </w:r>
      <w:r w:rsidR="00E840D2" w:rsidRPr="00530E0E">
        <w:t>Üür</w:t>
      </w:r>
      <w:r w:rsidR="00552CD8" w:rsidRPr="00530E0E">
        <w:t>nikule osutatavaid</w:t>
      </w:r>
      <w:r w:rsidRPr="00530E0E">
        <w:t xml:space="preserve"> </w:t>
      </w:r>
      <w:r w:rsidR="004F42F0" w:rsidRPr="00530E0E">
        <w:t xml:space="preserve">kommunaal- ja </w:t>
      </w:r>
      <w:r w:rsidRPr="00530E0E">
        <w:t xml:space="preserve">haldusteenuseid – </w:t>
      </w:r>
      <w:r w:rsidR="004F42F0" w:rsidRPr="00530E0E">
        <w:t>soojusenergia, elektrienergia, vee- ja kanalisatsiooniteenused, üld</w:t>
      </w:r>
      <w:r w:rsidRPr="00530E0E">
        <w:t>valve, prügivedu, üldkasutatavate ruumide kasutamine</w:t>
      </w:r>
      <w:r w:rsidR="00741112" w:rsidRPr="00530E0E">
        <w:t>, üldkasutatavate ruumide koristus, hoone korrashoiukulud jms</w:t>
      </w:r>
      <w:r w:rsidRPr="00530E0E">
        <w:t>.</w:t>
      </w:r>
    </w:p>
    <w:p w14:paraId="5A54BCC0" w14:textId="77777777" w:rsidR="00352E28" w:rsidRPr="00530E0E" w:rsidRDefault="00352E28" w:rsidP="00B924B6">
      <w:pPr>
        <w:pStyle w:val="PH2"/>
      </w:pPr>
      <w:bookmarkStart w:id="32" w:name="_Toc158793193"/>
      <w:bookmarkStart w:id="33" w:name="_Toc161114153"/>
      <w:bookmarkStart w:id="34" w:name="_Toc179082750"/>
      <w:r w:rsidRPr="00530E0E">
        <w:t>Reklaam ja kujundus</w:t>
      </w:r>
      <w:bookmarkEnd w:id="32"/>
      <w:bookmarkEnd w:id="33"/>
      <w:bookmarkEnd w:id="34"/>
    </w:p>
    <w:p w14:paraId="7FD9FA32" w14:textId="77777777" w:rsidR="00352E28" w:rsidRPr="00530E0E" w:rsidRDefault="00E840D2" w:rsidP="00B924B6">
      <w:pPr>
        <w:pStyle w:val="PH3"/>
      </w:pPr>
      <w:r w:rsidRPr="00530E0E">
        <w:t>Üür</w:t>
      </w:r>
      <w:r w:rsidR="00352E28" w:rsidRPr="00530E0E">
        <w:t>nikul on õigus kasutada oma kaubamärki.</w:t>
      </w:r>
    </w:p>
    <w:p w14:paraId="6860584E" w14:textId="77777777" w:rsidR="00352E28" w:rsidRPr="00530E0E" w:rsidRDefault="00352E28" w:rsidP="00B924B6">
      <w:pPr>
        <w:pStyle w:val="PH3"/>
      </w:pPr>
      <w:r w:rsidRPr="00530E0E">
        <w:t xml:space="preserve">Kõik kasutatavad kujunduselemendid ja reklaamid kuuluvad finantseerimisele </w:t>
      </w:r>
      <w:r w:rsidR="00E840D2" w:rsidRPr="00530E0E">
        <w:t>Üür</w:t>
      </w:r>
      <w:r w:rsidRPr="00530E0E">
        <w:t>niku poolt. SA Pärnu Haigla logo või selle elementide kasutamisel ning reklaami kasutamisel on nõutav eelnev kirjalik kooskõlastus SA-ga Pärnu Haigla.</w:t>
      </w:r>
    </w:p>
    <w:p w14:paraId="5328AA30" w14:textId="77777777" w:rsidR="00352E28" w:rsidRPr="00530E0E" w:rsidRDefault="00352E28" w:rsidP="00B924B6">
      <w:pPr>
        <w:pStyle w:val="PH2"/>
      </w:pPr>
      <w:bookmarkStart w:id="35" w:name="_Toc158793195"/>
      <w:bookmarkStart w:id="36" w:name="_Toc161114155"/>
      <w:bookmarkStart w:id="37" w:name="_Toc179082752"/>
      <w:r w:rsidRPr="00530E0E">
        <w:t>Lisad</w:t>
      </w:r>
      <w:bookmarkEnd w:id="35"/>
      <w:bookmarkEnd w:id="36"/>
      <w:bookmarkEnd w:id="37"/>
    </w:p>
    <w:p w14:paraId="5A15C4F5" w14:textId="77777777" w:rsidR="00527E6B" w:rsidRPr="00530E0E" w:rsidRDefault="00527E6B" w:rsidP="00B924B6">
      <w:pPr>
        <w:pStyle w:val="PH4"/>
      </w:pPr>
      <w:r w:rsidRPr="00530E0E">
        <w:t>Pakkumuse vorm</w:t>
      </w:r>
    </w:p>
    <w:p w14:paraId="1031DCD3" w14:textId="77777777" w:rsidR="00352E28" w:rsidRDefault="00E840D2" w:rsidP="00B924B6">
      <w:pPr>
        <w:pStyle w:val="PH4"/>
      </w:pPr>
      <w:r w:rsidRPr="00530E0E">
        <w:t>Üür</w:t>
      </w:r>
      <w:r w:rsidR="00877F45">
        <w:t>ilepingu projekt</w:t>
      </w:r>
    </w:p>
    <w:p w14:paraId="3867EF7B" w14:textId="77777777" w:rsidR="00352E28" w:rsidRPr="00530E0E" w:rsidRDefault="00352E28" w:rsidP="002D71B9">
      <w:pPr>
        <w:jc w:val="both"/>
      </w:pPr>
    </w:p>
    <w:p w14:paraId="065B14B5" w14:textId="77777777" w:rsidR="00352E28" w:rsidRPr="00530E0E" w:rsidRDefault="00352E28">
      <w:pPr>
        <w:jc w:val="both"/>
      </w:pPr>
    </w:p>
    <w:p w14:paraId="6F36211E" w14:textId="77777777" w:rsidR="00352E28" w:rsidRPr="00530E0E" w:rsidRDefault="00352E28">
      <w:pPr>
        <w:jc w:val="both"/>
      </w:pPr>
    </w:p>
    <w:p w14:paraId="0AA1730A" w14:textId="77777777" w:rsidR="00352E28" w:rsidRPr="00530E0E" w:rsidRDefault="00352E28">
      <w:pPr>
        <w:jc w:val="both"/>
      </w:pPr>
    </w:p>
    <w:p w14:paraId="6EC6F2EA" w14:textId="77777777" w:rsidR="00352E28" w:rsidRPr="00530E0E" w:rsidRDefault="00352E28">
      <w:pPr>
        <w:jc w:val="both"/>
      </w:pPr>
    </w:p>
    <w:p w14:paraId="6161E242" w14:textId="77777777" w:rsidR="00352E28" w:rsidRPr="00530E0E" w:rsidRDefault="00352E28">
      <w:pPr>
        <w:jc w:val="both"/>
      </w:pPr>
      <w:r w:rsidRPr="00530E0E">
        <w:t>Urmas Sule</w:t>
      </w:r>
    </w:p>
    <w:p w14:paraId="0331E382" w14:textId="77777777" w:rsidR="00352E28" w:rsidRPr="00530E0E" w:rsidRDefault="00352E28">
      <w:pPr>
        <w:jc w:val="both"/>
      </w:pPr>
      <w:r w:rsidRPr="00530E0E">
        <w:t>Juhatuse esimees</w:t>
      </w:r>
    </w:p>
    <w:p w14:paraId="2BF1AA6D" w14:textId="77777777" w:rsidR="00D621D4" w:rsidRPr="00530E0E" w:rsidRDefault="00D621D4">
      <w:pPr>
        <w:jc w:val="both"/>
        <w:sectPr w:rsidR="00D621D4" w:rsidRPr="00530E0E" w:rsidSect="00527E6B">
          <w:pgSz w:w="11906" w:h="16838"/>
          <w:pgMar w:top="1361" w:right="1346" w:bottom="993" w:left="1440" w:header="709" w:footer="709" w:gutter="0"/>
          <w:pgNumType w:start="2"/>
          <w:cols w:space="708"/>
          <w:titlePg/>
          <w:docGrid w:linePitch="360"/>
        </w:sectPr>
      </w:pPr>
    </w:p>
    <w:p w14:paraId="7123D3EA" w14:textId="77777777" w:rsidR="00D621D4" w:rsidRPr="00530E0E" w:rsidRDefault="00D621D4" w:rsidP="00D621D4">
      <w:pPr>
        <w:pStyle w:val="Pealkiri5"/>
        <w:numPr>
          <w:ilvl w:val="0"/>
          <w:numId w:val="0"/>
        </w:numPr>
        <w:ind w:left="1008" w:hanging="1008"/>
        <w:rPr>
          <w:i w:val="0"/>
          <w:sz w:val="24"/>
          <w:szCs w:val="24"/>
        </w:rPr>
      </w:pPr>
      <w:r w:rsidRPr="00530E0E">
        <w:rPr>
          <w:i w:val="0"/>
          <w:sz w:val="24"/>
          <w:szCs w:val="24"/>
        </w:rPr>
        <w:lastRenderedPageBreak/>
        <w:t>Lisa 1 – pakkumuse vorm</w:t>
      </w:r>
    </w:p>
    <w:p w14:paraId="0685B152" w14:textId="77777777" w:rsidR="008343D0" w:rsidRDefault="00D621D4" w:rsidP="00D621D4">
      <w:r w:rsidRPr="00530E0E">
        <w:t xml:space="preserve">Lillemüügikoha </w:t>
      </w:r>
      <w:r w:rsidR="009D3CA1">
        <w:t>üüri</w:t>
      </w:r>
      <w:r w:rsidR="008343D0">
        <w:t>le andmine</w:t>
      </w:r>
    </w:p>
    <w:p w14:paraId="51F04D43" w14:textId="77777777" w:rsidR="00D621D4" w:rsidRPr="00530E0E" w:rsidRDefault="00D621D4" w:rsidP="00D621D4">
      <w:r w:rsidRPr="00530E0E">
        <w:t>enampakkumise tingimused</w:t>
      </w:r>
    </w:p>
    <w:p w14:paraId="0AD0DF35" w14:textId="77777777" w:rsidR="00D621D4" w:rsidRPr="00530E0E" w:rsidRDefault="00D621D4" w:rsidP="00D621D4">
      <w:pPr>
        <w:pStyle w:val="Pealkiri5"/>
        <w:numPr>
          <w:ilvl w:val="0"/>
          <w:numId w:val="0"/>
        </w:numPr>
        <w:ind w:left="1008" w:hanging="1008"/>
        <w:rPr>
          <w:i w:val="0"/>
          <w:sz w:val="24"/>
          <w:szCs w:val="24"/>
        </w:rPr>
      </w:pPr>
    </w:p>
    <w:p w14:paraId="0A0F9BE5" w14:textId="77777777" w:rsidR="00530E0E" w:rsidRPr="00530E0E" w:rsidRDefault="00530E0E" w:rsidP="00530E0E">
      <w:pPr>
        <w:pStyle w:val="Pealkiri5"/>
        <w:numPr>
          <w:ilvl w:val="0"/>
          <w:numId w:val="0"/>
        </w:numPr>
        <w:ind w:left="1008" w:hanging="1008"/>
        <w:rPr>
          <w:rFonts w:eastAsia="Arial Unicode MS"/>
          <w:i w:val="0"/>
          <w:sz w:val="24"/>
          <w:szCs w:val="24"/>
        </w:rPr>
      </w:pPr>
      <w:r w:rsidRPr="00530E0E">
        <w:rPr>
          <w:i w:val="0"/>
          <w:sz w:val="24"/>
          <w:szCs w:val="24"/>
        </w:rPr>
        <w:t>Pakkumus</w:t>
      </w:r>
    </w:p>
    <w:p w14:paraId="13DC570B" w14:textId="77777777" w:rsidR="00530E0E" w:rsidRDefault="00530E0E" w:rsidP="00530E0E"/>
    <w:p w14:paraId="0703F2FA" w14:textId="77777777" w:rsidR="00530E0E" w:rsidRPr="00530E0E" w:rsidRDefault="00530E0E" w:rsidP="00530E0E"/>
    <w:p w14:paraId="3D8D1A37" w14:textId="77777777" w:rsidR="00D621D4" w:rsidRPr="00530E0E" w:rsidRDefault="00D621D4" w:rsidP="00D621D4">
      <w:r w:rsidRPr="00530E0E">
        <w:t xml:space="preserve">Pakkuja nimi: </w:t>
      </w:r>
      <w:r w:rsidRPr="00530E0E">
        <w:tab/>
      </w:r>
      <w:r w:rsidRPr="00530E0E">
        <w:tab/>
      </w:r>
      <w:r w:rsidRPr="00530E0E">
        <w:tab/>
        <w:t>.....................</w:t>
      </w:r>
    </w:p>
    <w:p w14:paraId="69338F10" w14:textId="77777777" w:rsidR="00D621D4" w:rsidRPr="00530E0E" w:rsidRDefault="00D621D4" w:rsidP="00D621D4">
      <w:r w:rsidRPr="00530E0E">
        <w:t xml:space="preserve">Registri- või isikukood: </w:t>
      </w:r>
      <w:r w:rsidRPr="00530E0E">
        <w:tab/>
        <w:t>.....................</w:t>
      </w:r>
    </w:p>
    <w:p w14:paraId="7A0445E8" w14:textId="77777777" w:rsidR="00D621D4" w:rsidRPr="00530E0E" w:rsidRDefault="00D621D4" w:rsidP="00D621D4">
      <w:r w:rsidRPr="00530E0E">
        <w:t xml:space="preserve">Juriidiline aadress: </w:t>
      </w:r>
      <w:r w:rsidRPr="00530E0E">
        <w:tab/>
      </w:r>
      <w:r w:rsidRPr="00530E0E">
        <w:tab/>
        <w:t>.....................</w:t>
      </w:r>
    </w:p>
    <w:p w14:paraId="10FAC11B" w14:textId="77777777" w:rsidR="00D621D4" w:rsidRPr="00530E0E" w:rsidRDefault="00D621D4" w:rsidP="00D621D4">
      <w:r w:rsidRPr="00530E0E">
        <w:t xml:space="preserve">E-postiaadress: </w:t>
      </w:r>
      <w:r w:rsidRPr="00530E0E">
        <w:tab/>
      </w:r>
      <w:r w:rsidRPr="00530E0E">
        <w:tab/>
        <w:t>.....................</w:t>
      </w:r>
    </w:p>
    <w:p w14:paraId="7ECEEAF7" w14:textId="77777777" w:rsidR="00D621D4" w:rsidRPr="00530E0E" w:rsidRDefault="00D621D4" w:rsidP="00D621D4">
      <w:r w:rsidRPr="00530E0E">
        <w:t xml:space="preserve">Tel nr: </w:t>
      </w:r>
      <w:r w:rsidRPr="00530E0E">
        <w:tab/>
      </w:r>
      <w:r w:rsidRPr="00530E0E">
        <w:tab/>
      </w:r>
      <w:r w:rsidRPr="00530E0E">
        <w:tab/>
      </w:r>
      <w:r w:rsidRPr="00530E0E">
        <w:tab/>
        <w:t>.....................</w:t>
      </w:r>
    </w:p>
    <w:p w14:paraId="631914D7" w14:textId="77777777" w:rsidR="00D621D4" w:rsidRPr="00530E0E" w:rsidRDefault="00D621D4" w:rsidP="00D621D4">
      <w:pPr>
        <w:pStyle w:val="Pealkiri5"/>
        <w:numPr>
          <w:ilvl w:val="0"/>
          <w:numId w:val="0"/>
        </w:numPr>
        <w:ind w:left="1008" w:hanging="1008"/>
        <w:rPr>
          <w:i w:val="0"/>
          <w:sz w:val="24"/>
          <w:szCs w:val="24"/>
        </w:rPr>
      </w:pPr>
    </w:p>
    <w:p w14:paraId="544179E9" w14:textId="77777777" w:rsidR="00D621D4" w:rsidRDefault="00D621D4" w:rsidP="00D621D4">
      <w:pPr>
        <w:pStyle w:val="Jalus"/>
      </w:pPr>
      <w:r w:rsidRPr="00530E0E">
        <w:t>Pakkuja kinnitused</w:t>
      </w:r>
      <w:r w:rsidR="00530E0E">
        <w:t>:</w:t>
      </w:r>
    </w:p>
    <w:p w14:paraId="6EEEB882" w14:textId="77777777" w:rsidR="00530E0E" w:rsidRDefault="00530E0E" w:rsidP="00D621D4">
      <w:pPr>
        <w:pStyle w:val="Jalus"/>
      </w:pPr>
    </w:p>
    <w:p w14:paraId="57293D66" w14:textId="77777777" w:rsidR="00530E0E" w:rsidRDefault="00530E0E" w:rsidP="00530E0E">
      <w:pPr>
        <w:pStyle w:val="Jalus"/>
        <w:numPr>
          <w:ilvl w:val="0"/>
          <w:numId w:val="18"/>
        </w:numPr>
      </w:pPr>
      <w:r>
        <w:t>Kinnitame, et oleme tutvunud enampakkumise tingimuste ja objektiga.</w:t>
      </w:r>
    </w:p>
    <w:p w14:paraId="64255ABA" w14:textId="77777777" w:rsidR="00530E0E" w:rsidRDefault="00530E0E" w:rsidP="00530E0E">
      <w:pPr>
        <w:pStyle w:val="Jalus"/>
        <w:numPr>
          <w:ilvl w:val="0"/>
          <w:numId w:val="18"/>
        </w:numPr>
      </w:pPr>
      <w:r>
        <w:t>Kinnitame, et käesoleva pakkumuse esitamisega võtame endale kohustuse sõlmida pakkumuse edukaks tunnistamise korral enampakkumise tingimuste kohane üürileping.</w:t>
      </w:r>
    </w:p>
    <w:p w14:paraId="08168843" w14:textId="77777777" w:rsidR="00530E0E" w:rsidRPr="00530E0E" w:rsidRDefault="00530E0E" w:rsidP="00530E0E">
      <w:pPr>
        <w:pStyle w:val="Jalus"/>
        <w:numPr>
          <w:ilvl w:val="0"/>
          <w:numId w:val="18"/>
        </w:numPr>
      </w:pPr>
      <w:r>
        <w:t>Kinnitame, et omame kõiki ressursse enampakkumise tingimustes nõutu täitmiseks.</w:t>
      </w:r>
    </w:p>
    <w:p w14:paraId="63761B06" w14:textId="77777777" w:rsidR="00D621D4" w:rsidRPr="00530E0E" w:rsidRDefault="00D621D4" w:rsidP="00D621D4"/>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0"/>
        <w:gridCol w:w="2940"/>
      </w:tblGrid>
      <w:tr w:rsidR="00D621D4" w:rsidRPr="00530E0E" w14:paraId="315D237C" w14:textId="77777777" w:rsidTr="00CF08AA">
        <w:tc>
          <w:tcPr>
            <w:tcW w:w="6000" w:type="dxa"/>
          </w:tcPr>
          <w:p w14:paraId="44F7A738" w14:textId="77777777" w:rsidR="00D621D4" w:rsidRPr="00530E0E" w:rsidRDefault="00D621D4" w:rsidP="00CF08AA">
            <w:pPr>
              <w:pStyle w:val="Kehatekst"/>
              <w:keepLines/>
              <w:rPr>
                <w:b/>
              </w:rPr>
            </w:pPr>
            <w:r w:rsidRPr="00530E0E">
              <w:rPr>
                <w:b/>
              </w:rPr>
              <w:t>Hinnapakkumise sisu</w:t>
            </w:r>
          </w:p>
        </w:tc>
        <w:tc>
          <w:tcPr>
            <w:tcW w:w="2940" w:type="dxa"/>
          </w:tcPr>
          <w:p w14:paraId="6BD6FAB7" w14:textId="77777777" w:rsidR="00D621D4" w:rsidRPr="00530E0E" w:rsidRDefault="00D621D4" w:rsidP="00CF08AA">
            <w:pPr>
              <w:pStyle w:val="Kehatekst"/>
              <w:keepLines/>
              <w:jc w:val="center"/>
              <w:rPr>
                <w:b/>
              </w:rPr>
            </w:pPr>
            <w:r w:rsidRPr="00530E0E">
              <w:rPr>
                <w:b/>
              </w:rPr>
              <w:t xml:space="preserve">Hind EUR </w:t>
            </w:r>
            <w:r w:rsidRPr="00530E0E">
              <w:rPr>
                <w:b/>
                <w:bCs/>
              </w:rPr>
              <w:t>*</w:t>
            </w:r>
          </w:p>
        </w:tc>
      </w:tr>
      <w:tr w:rsidR="00D621D4" w:rsidRPr="00530E0E" w14:paraId="6BA8A1FA" w14:textId="77777777" w:rsidTr="00530E0E">
        <w:tc>
          <w:tcPr>
            <w:tcW w:w="6000" w:type="dxa"/>
            <w:vAlign w:val="center"/>
          </w:tcPr>
          <w:p w14:paraId="5D272031" w14:textId="77777777" w:rsidR="00530E0E" w:rsidRDefault="00530E0E" w:rsidP="00530E0E">
            <w:pPr>
              <w:pStyle w:val="Kehatekst"/>
              <w:keepLines/>
              <w:rPr>
                <w:b/>
                <w:bCs/>
                <w:snapToGrid w:val="0"/>
              </w:rPr>
            </w:pPr>
          </w:p>
          <w:p w14:paraId="410AD0F7" w14:textId="77777777" w:rsidR="00D621D4" w:rsidRDefault="00D621D4" w:rsidP="00530E0E">
            <w:pPr>
              <w:pStyle w:val="Kehatekst"/>
              <w:keepLines/>
              <w:rPr>
                <w:b/>
                <w:bCs/>
                <w:snapToGrid w:val="0"/>
              </w:rPr>
            </w:pPr>
            <w:r w:rsidRPr="00530E0E">
              <w:rPr>
                <w:b/>
                <w:bCs/>
                <w:snapToGrid w:val="0"/>
              </w:rPr>
              <w:t xml:space="preserve">Üüritasu </w:t>
            </w:r>
            <w:r w:rsidR="00530E0E">
              <w:rPr>
                <w:b/>
                <w:bCs/>
                <w:snapToGrid w:val="0"/>
              </w:rPr>
              <w:t>summa kuus</w:t>
            </w:r>
          </w:p>
          <w:p w14:paraId="56FF736A" w14:textId="77777777" w:rsidR="00530E0E" w:rsidRPr="00530E0E" w:rsidRDefault="00530E0E" w:rsidP="00530E0E">
            <w:pPr>
              <w:pStyle w:val="Kehatekst"/>
              <w:keepLines/>
              <w:rPr>
                <w:bCs/>
                <w:snapToGrid w:val="0"/>
              </w:rPr>
            </w:pPr>
          </w:p>
        </w:tc>
        <w:tc>
          <w:tcPr>
            <w:tcW w:w="2940" w:type="dxa"/>
            <w:vAlign w:val="center"/>
          </w:tcPr>
          <w:p w14:paraId="20FB81A0" w14:textId="77777777" w:rsidR="00D621D4" w:rsidRPr="00530E0E" w:rsidRDefault="00530E0E" w:rsidP="00530E0E">
            <w:pPr>
              <w:pStyle w:val="Kehatekst"/>
              <w:keepLines/>
              <w:rPr>
                <w:b/>
              </w:rPr>
            </w:pPr>
            <w:r>
              <w:rPr>
                <w:b/>
              </w:rPr>
              <w:t>..,00 (summa sõnadega)</w:t>
            </w:r>
          </w:p>
        </w:tc>
      </w:tr>
    </w:tbl>
    <w:p w14:paraId="3F5ADF45" w14:textId="77777777" w:rsidR="00D621D4" w:rsidRPr="00530E0E" w:rsidRDefault="00D621D4" w:rsidP="00D621D4"/>
    <w:p w14:paraId="1C341FD4" w14:textId="77777777" w:rsidR="00D621D4" w:rsidRPr="00530E0E" w:rsidRDefault="00D621D4" w:rsidP="00D621D4">
      <w:pPr>
        <w:autoSpaceDE w:val="0"/>
        <w:autoSpaceDN w:val="0"/>
        <w:adjustRightInd w:val="0"/>
        <w:rPr>
          <w:b/>
        </w:rPr>
      </w:pPr>
      <w:r w:rsidRPr="00530E0E">
        <w:rPr>
          <w:b/>
          <w:bCs/>
        </w:rPr>
        <w:t xml:space="preserve">* </w:t>
      </w:r>
      <w:r w:rsidRPr="00530E0E">
        <w:rPr>
          <w:b/>
          <w:bCs/>
          <w:u w:val="single"/>
        </w:rPr>
        <w:t xml:space="preserve">Hind </w:t>
      </w:r>
      <w:r w:rsidRPr="00530E0E">
        <w:rPr>
          <w:b/>
          <w:u w:val="single"/>
        </w:rPr>
        <w:t>ei sisalda käibemaksu (KMS §16 lg2p2)</w:t>
      </w:r>
    </w:p>
    <w:p w14:paraId="16B5BF9E" w14:textId="77777777" w:rsidR="00D621D4" w:rsidRPr="00530E0E" w:rsidRDefault="00D621D4" w:rsidP="00D621D4"/>
    <w:p w14:paraId="5584BB55" w14:textId="77777777" w:rsidR="00D621D4" w:rsidRDefault="00D621D4">
      <w:pPr>
        <w:jc w:val="both"/>
      </w:pPr>
    </w:p>
    <w:p w14:paraId="601388CA" w14:textId="77777777" w:rsidR="0018088F" w:rsidRDefault="0018088F">
      <w:pPr>
        <w:jc w:val="both"/>
      </w:pPr>
    </w:p>
    <w:p w14:paraId="68739036" w14:textId="77777777" w:rsidR="0018088F" w:rsidRPr="0018088F" w:rsidRDefault="0018088F">
      <w:pPr>
        <w:jc w:val="both"/>
        <w:rPr>
          <w:i/>
        </w:rPr>
      </w:pPr>
      <w:r>
        <w:rPr>
          <w:i/>
        </w:rPr>
        <w:t>digiallkiri</w:t>
      </w:r>
    </w:p>
    <w:sectPr w:rsidR="0018088F" w:rsidRPr="0018088F" w:rsidSect="00D621D4">
      <w:footerReference w:type="default" r:id="rId16"/>
      <w:pgSz w:w="11907" w:h="16840" w:code="9"/>
      <w:pgMar w:top="1134" w:right="1077" w:bottom="12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2A2E" w14:textId="77777777" w:rsidR="002D5479" w:rsidRDefault="002D5479">
      <w:r>
        <w:separator/>
      </w:r>
    </w:p>
  </w:endnote>
  <w:endnote w:type="continuationSeparator" w:id="0">
    <w:p w14:paraId="1B0C0192" w14:textId="77777777" w:rsidR="002D5479" w:rsidRDefault="002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5D92" w14:textId="77777777" w:rsidR="000D50FA" w:rsidRDefault="000D50FA" w:rsidP="00B810B1">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06195DC" w14:textId="77777777" w:rsidR="000D50FA" w:rsidRDefault="000D50FA" w:rsidP="00B810B1">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B3D" w14:textId="77777777" w:rsidR="000D50FA" w:rsidRDefault="000D50FA" w:rsidP="00321CB0">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60CB1">
      <w:rPr>
        <w:rStyle w:val="Lehekljenumber"/>
        <w:noProof/>
      </w:rPr>
      <w:t>4</w:t>
    </w:r>
    <w:r>
      <w:rPr>
        <w:rStyle w:val="Lehekljenumber"/>
      </w:rPr>
      <w:fldChar w:fldCharType="end"/>
    </w:r>
  </w:p>
  <w:p w14:paraId="7B64116B" w14:textId="77777777" w:rsidR="000D50FA" w:rsidRDefault="000D50FA" w:rsidP="00321CB0">
    <w:pPr>
      <w:pStyle w:val="Jalus"/>
      <w:framePr w:wrap="around" w:vAnchor="text" w:hAnchor="margin" w:xAlign="right" w:y="1"/>
      <w:rPr>
        <w:rStyle w:val="Lehekljenumber"/>
      </w:rPr>
    </w:pPr>
    <w:r w:rsidRPr="00B810B1">
      <w:rPr>
        <w:rStyle w:val="Lehekljenumber"/>
      </w:rPr>
      <w:tab/>
    </w:r>
  </w:p>
  <w:p w14:paraId="48FD230B" w14:textId="77777777" w:rsidR="000D50FA" w:rsidRDefault="000D50FA" w:rsidP="00B810B1">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D86F" w14:textId="77777777" w:rsidR="009B5803" w:rsidRPr="009B5803" w:rsidRDefault="00A905BE" w:rsidP="009B58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C0CA3" w14:textId="77777777" w:rsidR="002D5479" w:rsidRDefault="002D5479">
      <w:r>
        <w:separator/>
      </w:r>
    </w:p>
  </w:footnote>
  <w:footnote w:type="continuationSeparator" w:id="0">
    <w:p w14:paraId="248A716D" w14:textId="77777777" w:rsidR="002D5479" w:rsidRDefault="002D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802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6A2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93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9CB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69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44C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D417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A50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60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2F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A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3B4332"/>
    <w:multiLevelType w:val="hybridMultilevel"/>
    <w:tmpl w:val="240EAC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3E70A8F"/>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BA27982"/>
    <w:multiLevelType w:val="multilevel"/>
    <w:tmpl w:val="785E36B0"/>
    <w:lvl w:ilvl="0">
      <w:start w:val="3"/>
      <w:numFmt w:val="decimal"/>
      <w:lvlText w:val="%1."/>
      <w:lvlJc w:val="left"/>
      <w:pPr>
        <w:tabs>
          <w:tab w:val="num" w:pos="542"/>
        </w:tabs>
        <w:ind w:left="542" w:hanging="542"/>
      </w:pPr>
      <w:rPr>
        <w:b/>
      </w:rPr>
    </w:lvl>
    <w:lvl w:ilvl="1">
      <w:start w:val="1"/>
      <w:numFmt w:val="decimal"/>
      <w:lvlText w:val="%1.%2."/>
      <w:lvlJc w:val="left"/>
      <w:pPr>
        <w:tabs>
          <w:tab w:val="num" w:pos="967"/>
        </w:tabs>
        <w:ind w:left="967" w:hanging="542"/>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14" w15:restartNumberingAfterBreak="0">
    <w:nsid w:val="6EC83A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75675017"/>
    <w:multiLevelType w:val="multilevel"/>
    <w:tmpl w:val="04090023"/>
    <w:styleLink w:val="Artikkeljaotis"/>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A991C47"/>
    <w:multiLevelType w:val="multilevel"/>
    <w:tmpl w:val="26AE55CC"/>
    <w:lvl w:ilvl="0">
      <w:start w:val="1"/>
      <w:numFmt w:val="decimal"/>
      <w:pStyle w:val="PH1enamp"/>
      <w:lvlText w:val="%1."/>
      <w:lvlJc w:val="left"/>
      <w:pPr>
        <w:tabs>
          <w:tab w:val="num" w:pos="510"/>
        </w:tabs>
        <w:ind w:left="0" w:firstLine="0"/>
      </w:pPr>
      <w:rPr>
        <w:rFonts w:ascii="Times New Roman" w:hAnsi="Times New Roman" w:hint="default"/>
        <w:b/>
        <w:i w:val="0"/>
        <w:sz w:val="24"/>
        <w:szCs w:val="24"/>
      </w:rPr>
    </w:lvl>
    <w:lvl w:ilvl="1">
      <w:start w:val="1"/>
      <w:numFmt w:val="decimal"/>
      <w:pStyle w:val="PH2"/>
      <w:lvlText w:val="%1.%2."/>
      <w:lvlJc w:val="left"/>
      <w:pPr>
        <w:tabs>
          <w:tab w:val="num" w:pos="737"/>
        </w:tabs>
        <w:ind w:left="851" w:hanging="851"/>
      </w:pPr>
      <w:rPr>
        <w:rFonts w:ascii="Times New Roman" w:hAnsi="Times New Roman" w:hint="default"/>
        <w:b/>
        <w:i w:val="0"/>
        <w:sz w:val="24"/>
        <w:szCs w:val="24"/>
      </w:rPr>
    </w:lvl>
    <w:lvl w:ilvl="2">
      <w:start w:val="1"/>
      <w:numFmt w:val="decimal"/>
      <w:pStyle w:val="PH3"/>
      <w:lvlText w:val="%1.%2.%3"/>
      <w:lvlJc w:val="left"/>
      <w:pPr>
        <w:tabs>
          <w:tab w:val="num" w:pos="737"/>
        </w:tabs>
        <w:ind w:left="737" w:hanging="737"/>
      </w:pPr>
      <w:rPr>
        <w:rFonts w:ascii="Times New Roman" w:hAnsi="Times New Roman" w:hint="default"/>
        <w:sz w:val="24"/>
        <w:szCs w:val="24"/>
      </w:rPr>
    </w:lvl>
    <w:lvl w:ilvl="3">
      <w:start w:val="1"/>
      <w:numFmt w:val="decimal"/>
      <w:pStyle w:val="PH4"/>
      <w:lvlText w:val="%4)"/>
      <w:lvlJc w:val="left"/>
      <w:pPr>
        <w:tabs>
          <w:tab w:val="num" w:pos="1236"/>
        </w:tabs>
        <w:ind w:left="1236" w:hanging="396"/>
      </w:pPr>
      <w:rPr>
        <w:rFonts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F5F3046"/>
    <w:multiLevelType w:val="multilevel"/>
    <w:tmpl w:val="74C4FC5A"/>
    <w:lvl w:ilvl="0">
      <w:start w:val="1"/>
      <w:numFmt w:val="decimal"/>
      <w:pStyle w:val="Pealkiri1"/>
      <w:lvlText w:val="%1"/>
      <w:lvlJc w:val="left"/>
      <w:pPr>
        <w:tabs>
          <w:tab w:val="num" w:pos="432"/>
        </w:tabs>
        <w:ind w:left="432" w:hanging="432"/>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num w:numId="1">
    <w:abstractNumId w:val="17"/>
  </w:num>
  <w:num w:numId="2">
    <w:abstractNumId w:val="16"/>
  </w:num>
  <w:num w:numId="3">
    <w:abstractNumId w:val="14"/>
  </w:num>
  <w:num w:numId="4">
    <w:abstractNumId w:val="10"/>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lvlOverride w:ilvl="0">
      <w:startOverride w:val="1"/>
    </w:lvlOverride>
  </w:num>
  <w:num w:numId="17">
    <w:abstractNumId w:val="13"/>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05"/>
    <w:rsid w:val="0000177A"/>
    <w:rsid w:val="00015E8C"/>
    <w:rsid w:val="000319C2"/>
    <w:rsid w:val="00032757"/>
    <w:rsid w:val="000417F6"/>
    <w:rsid w:val="0005157B"/>
    <w:rsid w:val="00063790"/>
    <w:rsid w:val="000668E0"/>
    <w:rsid w:val="0008535D"/>
    <w:rsid w:val="000A2C2D"/>
    <w:rsid w:val="000C2717"/>
    <w:rsid w:val="000D50FA"/>
    <w:rsid w:val="000F4207"/>
    <w:rsid w:val="00115E30"/>
    <w:rsid w:val="0014143F"/>
    <w:rsid w:val="0017778A"/>
    <w:rsid w:val="0018088F"/>
    <w:rsid w:val="00197664"/>
    <w:rsid w:val="001C2937"/>
    <w:rsid w:val="001D5697"/>
    <w:rsid w:val="001E3445"/>
    <w:rsid w:val="0020265F"/>
    <w:rsid w:val="00213B81"/>
    <w:rsid w:val="0021412E"/>
    <w:rsid w:val="00240F7D"/>
    <w:rsid w:val="00253818"/>
    <w:rsid w:val="002C71BD"/>
    <w:rsid w:val="002D183E"/>
    <w:rsid w:val="002D190B"/>
    <w:rsid w:val="002D5479"/>
    <w:rsid w:val="002D71B9"/>
    <w:rsid w:val="002E500B"/>
    <w:rsid w:val="002E7547"/>
    <w:rsid w:val="002F4153"/>
    <w:rsid w:val="002F5590"/>
    <w:rsid w:val="00321CB0"/>
    <w:rsid w:val="00352E28"/>
    <w:rsid w:val="003771A5"/>
    <w:rsid w:val="00383C51"/>
    <w:rsid w:val="0038629B"/>
    <w:rsid w:val="003B1FC6"/>
    <w:rsid w:val="003B5E46"/>
    <w:rsid w:val="003D6EF8"/>
    <w:rsid w:val="003E6D36"/>
    <w:rsid w:val="00415AE7"/>
    <w:rsid w:val="00474948"/>
    <w:rsid w:val="004967A7"/>
    <w:rsid w:val="004A2F5A"/>
    <w:rsid w:val="004C08BE"/>
    <w:rsid w:val="004F42F0"/>
    <w:rsid w:val="004F4A8A"/>
    <w:rsid w:val="00526B26"/>
    <w:rsid w:val="00527E6B"/>
    <w:rsid w:val="00530E0E"/>
    <w:rsid w:val="005376D5"/>
    <w:rsid w:val="00552CD8"/>
    <w:rsid w:val="00553A78"/>
    <w:rsid w:val="00593906"/>
    <w:rsid w:val="005A043C"/>
    <w:rsid w:val="005C1377"/>
    <w:rsid w:val="005C1BD5"/>
    <w:rsid w:val="005C5F76"/>
    <w:rsid w:val="00605194"/>
    <w:rsid w:val="00616159"/>
    <w:rsid w:val="00623158"/>
    <w:rsid w:val="0063034C"/>
    <w:rsid w:val="006A4227"/>
    <w:rsid w:val="007023CC"/>
    <w:rsid w:val="007147D6"/>
    <w:rsid w:val="00715C33"/>
    <w:rsid w:val="0071705E"/>
    <w:rsid w:val="00741112"/>
    <w:rsid w:val="00743D7B"/>
    <w:rsid w:val="00750BF8"/>
    <w:rsid w:val="00751744"/>
    <w:rsid w:val="0075554A"/>
    <w:rsid w:val="00764EB0"/>
    <w:rsid w:val="00776DB2"/>
    <w:rsid w:val="00777CBD"/>
    <w:rsid w:val="00792120"/>
    <w:rsid w:val="00797DF0"/>
    <w:rsid w:val="007A0E74"/>
    <w:rsid w:val="007A6846"/>
    <w:rsid w:val="007B1E54"/>
    <w:rsid w:val="007B5FFE"/>
    <w:rsid w:val="007D7D68"/>
    <w:rsid w:val="007E0116"/>
    <w:rsid w:val="007F2FBE"/>
    <w:rsid w:val="007F5E62"/>
    <w:rsid w:val="007F6487"/>
    <w:rsid w:val="008070D3"/>
    <w:rsid w:val="0081512E"/>
    <w:rsid w:val="00823903"/>
    <w:rsid w:val="008343D0"/>
    <w:rsid w:val="00860AA5"/>
    <w:rsid w:val="008739F9"/>
    <w:rsid w:val="00877F45"/>
    <w:rsid w:val="008820D1"/>
    <w:rsid w:val="008C0E05"/>
    <w:rsid w:val="008D7E00"/>
    <w:rsid w:val="008E01F4"/>
    <w:rsid w:val="008E08A1"/>
    <w:rsid w:val="00907D02"/>
    <w:rsid w:val="00917C70"/>
    <w:rsid w:val="00954718"/>
    <w:rsid w:val="00960CB1"/>
    <w:rsid w:val="00970392"/>
    <w:rsid w:val="0098054E"/>
    <w:rsid w:val="0098059C"/>
    <w:rsid w:val="00981584"/>
    <w:rsid w:val="009A2CA3"/>
    <w:rsid w:val="009A3A4F"/>
    <w:rsid w:val="009B5BD5"/>
    <w:rsid w:val="009B65C6"/>
    <w:rsid w:val="009B69DA"/>
    <w:rsid w:val="009C1AE7"/>
    <w:rsid w:val="009C2104"/>
    <w:rsid w:val="009D0FA3"/>
    <w:rsid w:val="009D0FF2"/>
    <w:rsid w:val="009D3CA1"/>
    <w:rsid w:val="00A1573D"/>
    <w:rsid w:val="00A905BE"/>
    <w:rsid w:val="00A94592"/>
    <w:rsid w:val="00AA0CD4"/>
    <w:rsid w:val="00AA7E3D"/>
    <w:rsid w:val="00AE4DE2"/>
    <w:rsid w:val="00AE74FE"/>
    <w:rsid w:val="00B1480B"/>
    <w:rsid w:val="00B77A81"/>
    <w:rsid w:val="00B810B1"/>
    <w:rsid w:val="00B924B6"/>
    <w:rsid w:val="00BB1433"/>
    <w:rsid w:val="00BB2457"/>
    <w:rsid w:val="00BD666B"/>
    <w:rsid w:val="00BE1196"/>
    <w:rsid w:val="00BE5CC0"/>
    <w:rsid w:val="00C05EA7"/>
    <w:rsid w:val="00C234DE"/>
    <w:rsid w:val="00C8202B"/>
    <w:rsid w:val="00C91768"/>
    <w:rsid w:val="00CC5005"/>
    <w:rsid w:val="00CC7509"/>
    <w:rsid w:val="00CD7FF0"/>
    <w:rsid w:val="00CE04CD"/>
    <w:rsid w:val="00CE26F7"/>
    <w:rsid w:val="00D06B62"/>
    <w:rsid w:val="00D23F22"/>
    <w:rsid w:val="00D621D4"/>
    <w:rsid w:val="00DC2C3D"/>
    <w:rsid w:val="00DC7DD4"/>
    <w:rsid w:val="00DD1F61"/>
    <w:rsid w:val="00DD3942"/>
    <w:rsid w:val="00DF2910"/>
    <w:rsid w:val="00E0623A"/>
    <w:rsid w:val="00E654D0"/>
    <w:rsid w:val="00E7510E"/>
    <w:rsid w:val="00E840D2"/>
    <w:rsid w:val="00E859D8"/>
    <w:rsid w:val="00E85B6F"/>
    <w:rsid w:val="00EA61FD"/>
    <w:rsid w:val="00EB291C"/>
    <w:rsid w:val="00EB38E4"/>
    <w:rsid w:val="00EC0986"/>
    <w:rsid w:val="00EE59D5"/>
    <w:rsid w:val="00EF1A31"/>
    <w:rsid w:val="00EF58F1"/>
    <w:rsid w:val="00F03161"/>
    <w:rsid w:val="00F1400D"/>
    <w:rsid w:val="00F214C3"/>
    <w:rsid w:val="00F6393B"/>
    <w:rsid w:val="00F82E3B"/>
    <w:rsid w:val="00F92CA2"/>
    <w:rsid w:val="00F951DA"/>
    <w:rsid w:val="00FF41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5BC6"/>
  <w15:chartTrackingRefBased/>
  <w15:docId w15:val="{C469307A-8579-4567-9E1D-F2A0014B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numPr>
        <w:numId w:val="1"/>
      </w:numPr>
      <w:jc w:val="center"/>
      <w:outlineLvl w:val="0"/>
    </w:pPr>
    <w:rPr>
      <w:sz w:val="32"/>
    </w:rPr>
  </w:style>
  <w:style w:type="paragraph" w:styleId="Pealkiri2">
    <w:name w:val="heading 2"/>
    <w:basedOn w:val="Normaallaad"/>
    <w:next w:val="Normaallaad"/>
    <w:qFormat/>
    <w:pPr>
      <w:keepNext/>
      <w:numPr>
        <w:ilvl w:val="1"/>
        <w:numId w:val="1"/>
      </w:numPr>
      <w:jc w:val="center"/>
      <w:outlineLvl w:val="1"/>
    </w:pPr>
    <w:rPr>
      <w:sz w:val="28"/>
    </w:rPr>
  </w:style>
  <w:style w:type="paragraph" w:styleId="Pealkiri3">
    <w:name w:val="heading 3"/>
    <w:basedOn w:val="Normaallaad"/>
    <w:next w:val="Normaallaad"/>
    <w:qFormat/>
    <w:pPr>
      <w:keepNext/>
      <w:numPr>
        <w:ilvl w:val="2"/>
        <w:numId w:val="1"/>
      </w:numPr>
      <w:outlineLvl w:val="2"/>
    </w:pPr>
    <w:rPr>
      <w:b/>
      <w:bCs/>
    </w:rPr>
  </w:style>
  <w:style w:type="paragraph" w:styleId="Pealkiri4">
    <w:name w:val="heading 4"/>
    <w:basedOn w:val="Normaallaad"/>
    <w:next w:val="Normaallaad"/>
    <w:qFormat/>
    <w:pPr>
      <w:keepNext/>
      <w:numPr>
        <w:ilvl w:val="3"/>
        <w:numId w:val="1"/>
      </w:numPr>
      <w:spacing w:before="240" w:after="60"/>
      <w:outlineLvl w:val="3"/>
    </w:pPr>
    <w:rPr>
      <w:b/>
      <w:bCs/>
      <w:sz w:val="28"/>
      <w:szCs w:val="28"/>
    </w:rPr>
  </w:style>
  <w:style w:type="paragraph" w:styleId="Pealkiri5">
    <w:name w:val="heading 5"/>
    <w:basedOn w:val="Normaallaad"/>
    <w:next w:val="Normaallaad"/>
    <w:qFormat/>
    <w:pPr>
      <w:numPr>
        <w:ilvl w:val="4"/>
        <w:numId w:val="1"/>
      </w:numPr>
      <w:spacing w:before="240" w:after="60"/>
      <w:outlineLvl w:val="4"/>
    </w:pPr>
    <w:rPr>
      <w:b/>
      <w:bCs/>
      <w:i/>
      <w:iCs/>
      <w:sz w:val="26"/>
      <w:szCs w:val="26"/>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paragraph" w:styleId="Pealkiri7">
    <w:name w:val="heading 7"/>
    <w:basedOn w:val="Normaallaad"/>
    <w:next w:val="Normaallaad"/>
    <w:qFormat/>
    <w:pPr>
      <w:numPr>
        <w:ilvl w:val="6"/>
        <w:numId w:val="1"/>
      </w:numPr>
      <w:spacing w:before="240" w:after="60"/>
      <w:outlineLvl w:val="6"/>
    </w:pPr>
  </w:style>
  <w:style w:type="paragraph" w:styleId="Pealkiri8">
    <w:name w:val="heading 8"/>
    <w:basedOn w:val="Normaallaad"/>
    <w:next w:val="Normaallaad"/>
    <w:qFormat/>
    <w:pPr>
      <w:numPr>
        <w:ilvl w:val="7"/>
        <w:numId w:val="1"/>
      </w:numPr>
      <w:spacing w:before="240" w:after="60"/>
      <w:outlineLvl w:val="7"/>
    </w:pPr>
    <w:rPr>
      <w:i/>
      <w:iCs/>
    </w:rPr>
  </w:style>
  <w:style w:type="paragraph" w:styleId="Pealkiri9">
    <w:name w:val="heading 9"/>
    <w:basedOn w:val="Normaallaad"/>
    <w:next w:val="Normaallaad"/>
    <w:qFormat/>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pPr>
      <w:ind w:left="720"/>
    </w:pPr>
  </w:style>
  <w:style w:type="character" w:styleId="Hperlink">
    <w:name w:val="Hyperlink"/>
    <w:basedOn w:val="Liguvaikefont"/>
    <w:semiHidden/>
    <w:rPr>
      <w:color w:val="0000FF"/>
      <w:u w:val="single"/>
    </w:rPr>
  </w:style>
  <w:style w:type="paragraph" w:styleId="Dokumendiplaan">
    <w:name w:val="Document Map"/>
    <w:basedOn w:val="Normaallaad"/>
    <w:semiHidden/>
    <w:pPr>
      <w:shd w:val="clear" w:color="auto" w:fill="000080"/>
    </w:pPr>
    <w:rPr>
      <w:rFonts w:ascii="Tahoma" w:hAnsi="Tahoma" w:cs="Tahoma"/>
    </w:rPr>
  </w:style>
  <w:style w:type="paragraph" w:styleId="Jalus">
    <w:name w:val="footer"/>
    <w:basedOn w:val="Normaallaad"/>
    <w:semiHidden/>
    <w:rsid w:val="00B810B1"/>
    <w:pPr>
      <w:tabs>
        <w:tab w:val="center" w:pos="4536"/>
        <w:tab w:val="right" w:pos="9072"/>
      </w:tabs>
    </w:pPr>
  </w:style>
  <w:style w:type="character" w:styleId="Lehekljenumber">
    <w:name w:val="page number"/>
    <w:basedOn w:val="Liguvaikefont"/>
    <w:rsid w:val="00B810B1"/>
  </w:style>
  <w:style w:type="paragraph" w:styleId="Pis">
    <w:name w:val="header"/>
    <w:basedOn w:val="Normaallaad"/>
    <w:rsid w:val="00B810B1"/>
    <w:pPr>
      <w:tabs>
        <w:tab w:val="center" w:pos="4536"/>
        <w:tab w:val="right" w:pos="9072"/>
      </w:tabs>
    </w:pPr>
  </w:style>
  <w:style w:type="paragraph" w:customStyle="1" w:styleId="PH1enamp">
    <w:name w:val="PH1 enamp"/>
    <w:basedOn w:val="Normaallaad"/>
    <w:next w:val="PH2"/>
    <w:rsid w:val="00DF2910"/>
    <w:pPr>
      <w:numPr>
        <w:numId w:val="2"/>
      </w:numPr>
      <w:spacing w:before="480" w:after="120"/>
      <w:outlineLvl w:val="0"/>
    </w:pPr>
    <w:rPr>
      <w:b/>
      <w:bCs/>
      <w:caps/>
      <w:szCs w:val="28"/>
    </w:rPr>
  </w:style>
  <w:style w:type="character" w:customStyle="1" w:styleId="PH3Mrk">
    <w:name w:val="PH3 Märk"/>
    <w:basedOn w:val="Liguvaikefont"/>
    <w:link w:val="PH3"/>
    <w:rsid w:val="00DF2910"/>
    <w:rPr>
      <w:sz w:val="24"/>
      <w:szCs w:val="24"/>
      <w:lang w:eastAsia="en-US"/>
    </w:rPr>
  </w:style>
  <w:style w:type="paragraph" w:customStyle="1" w:styleId="PH2">
    <w:name w:val="PH2"/>
    <w:basedOn w:val="Normaallaad"/>
    <w:rsid w:val="00DF2910"/>
    <w:pPr>
      <w:numPr>
        <w:ilvl w:val="1"/>
        <w:numId w:val="2"/>
      </w:numPr>
      <w:spacing w:before="360"/>
      <w:outlineLvl w:val="1"/>
    </w:pPr>
    <w:rPr>
      <w:b/>
    </w:rPr>
  </w:style>
  <w:style w:type="paragraph" w:customStyle="1" w:styleId="PH3">
    <w:name w:val="PH3"/>
    <w:basedOn w:val="Normaallaad"/>
    <w:link w:val="PH3Mrk"/>
    <w:rsid w:val="00DF2910"/>
    <w:pPr>
      <w:numPr>
        <w:ilvl w:val="2"/>
        <w:numId w:val="2"/>
      </w:numPr>
      <w:spacing w:before="120"/>
      <w:jc w:val="both"/>
      <w:outlineLvl w:val="2"/>
    </w:pPr>
  </w:style>
  <w:style w:type="paragraph" w:customStyle="1" w:styleId="PH4">
    <w:name w:val="PH4"/>
    <w:basedOn w:val="Normaallaad"/>
    <w:rsid w:val="00B924B6"/>
    <w:pPr>
      <w:numPr>
        <w:ilvl w:val="3"/>
        <w:numId w:val="2"/>
      </w:numPr>
      <w:jc w:val="both"/>
    </w:pPr>
  </w:style>
  <w:style w:type="paragraph" w:styleId="SK1">
    <w:name w:val="toc 1"/>
    <w:basedOn w:val="Normaallaad"/>
    <w:next w:val="Normaallaad"/>
    <w:autoRedefine/>
    <w:semiHidden/>
    <w:rsid w:val="00D06B62"/>
    <w:pPr>
      <w:spacing w:before="240" w:line="360" w:lineRule="auto"/>
    </w:pPr>
  </w:style>
  <w:style w:type="paragraph" w:styleId="SK2">
    <w:name w:val="toc 2"/>
    <w:basedOn w:val="Normaallaad"/>
    <w:next w:val="Normaallaad"/>
    <w:autoRedefine/>
    <w:semiHidden/>
    <w:rsid w:val="00D06B62"/>
    <w:pPr>
      <w:ind w:left="240"/>
    </w:pPr>
  </w:style>
  <w:style w:type="paragraph" w:styleId="SK3">
    <w:name w:val="toc 3"/>
    <w:basedOn w:val="Normaallaad"/>
    <w:next w:val="Normaallaad"/>
    <w:autoRedefine/>
    <w:semiHidden/>
    <w:rsid w:val="00D06B62"/>
    <w:pPr>
      <w:ind w:left="480"/>
    </w:pPr>
  </w:style>
  <w:style w:type="numbering" w:styleId="111111">
    <w:name w:val="Outline List 2"/>
    <w:basedOn w:val="Loendita"/>
    <w:semiHidden/>
    <w:rsid w:val="00D06B62"/>
    <w:pPr>
      <w:numPr>
        <w:numId w:val="3"/>
      </w:numPr>
    </w:pPr>
  </w:style>
  <w:style w:type="numbering" w:styleId="1ai">
    <w:name w:val="Outline List 1"/>
    <w:basedOn w:val="Loendita"/>
    <w:semiHidden/>
    <w:rsid w:val="00D06B62"/>
    <w:pPr>
      <w:numPr>
        <w:numId w:val="4"/>
      </w:numPr>
    </w:pPr>
  </w:style>
  <w:style w:type="numbering" w:styleId="Artikkeljaotis">
    <w:name w:val="Outline List 3"/>
    <w:basedOn w:val="Loendita"/>
    <w:semiHidden/>
    <w:rsid w:val="00D06B62"/>
    <w:pPr>
      <w:numPr>
        <w:numId w:val="5"/>
      </w:numPr>
    </w:pPr>
  </w:style>
  <w:style w:type="paragraph" w:styleId="Plokktekst">
    <w:name w:val="Block Text"/>
    <w:basedOn w:val="Normaallaad"/>
    <w:semiHidden/>
    <w:rsid w:val="00D06B62"/>
    <w:pPr>
      <w:spacing w:after="120"/>
      <w:ind w:left="1440" w:right="1440"/>
    </w:pPr>
  </w:style>
  <w:style w:type="paragraph" w:styleId="Kehatekst">
    <w:name w:val="Body Text"/>
    <w:basedOn w:val="Normaallaad"/>
    <w:semiHidden/>
    <w:rsid w:val="00D06B62"/>
    <w:pPr>
      <w:spacing w:after="120"/>
    </w:pPr>
  </w:style>
  <w:style w:type="paragraph" w:styleId="Kehatekst2">
    <w:name w:val="Body Text 2"/>
    <w:basedOn w:val="Normaallaad"/>
    <w:semiHidden/>
    <w:rsid w:val="00D06B62"/>
    <w:pPr>
      <w:spacing w:after="120" w:line="480" w:lineRule="auto"/>
    </w:pPr>
  </w:style>
  <w:style w:type="paragraph" w:styleId="Kehatekst3">
    <w:name w:val="Body Text 3"/>
    <w:basedOn w:val="Normaallaad"/>
    <w:semiHidden/>
    <w:rsid w:val="00D06B62"/>
    <w:pPr>
      <w:spacing w:after="120"/>
    </w:pPr>
    <w:rPr>
      <w:sz w:val="16"/>
      <w:szCs w:val="16"/>
    </w:rPr>
  </w:style>
  <w:style w:type="paragraph" w:styleId="Esireataandegakehatekst">
    <w:name w:val="Body Text First Indent"/>
    <w:basedOn w:val="Kehatekst"/>
    <w:semiHidden/>
    <w:rsid w:val="00D06B62"/>
    <w:pPr>
      <w:ind w:firstLine="210"/>
    </w:pPr>
  </w:style>
  <w:style w:type="paragraph" w:styleId="Esireataandegakehatekst2">
    <w:name w:val="Body Text First Indent 2"/>
    <w:basedOn w:val="Taandegakehatekst"/>
    <w:semiHidden/>
    <w:rsid w:val="00D06B62"/>
    <w:pPr>
      <w:spacing w:after="120"/>
      <w:ind w:left="283" w:firstLine="210"/>
    </w:pPr>
  </w:style>
  <w:style w:type="paragraph" w:styleId="Taandegakehatekst2">
    <w:name w:val="Body Text Indent 2"/>
    <w:basedOn w:val="Normaallaad"/>
    <w:semiHidden/>
    <w:rsid w:val="00D06B62"/>
    <w:pPr>
      <w:spacing w:after="120" w:line="480" w:lineRule="auto"/>
      <w:ind w:left="283"/>
    </w:pPr>
  </w:style>
  <w:style w:type="paragraph" w:styleId="Taandegakehatekst3">
    <w:name w:val="Body Text Indent 3"/>
    <w:basedOn w:val="Normaallaad"/>
    <w:semiHidden/>
    <w:rsid w:val="00D06B62"/>
    <w:pPr>
      <w:spacing w:after="120"/>
      <w:ind w:left="283"/>
    </w:pPr>
    <w:rPr>
      <w:sz w:val="16"/>
      <w:szCs w:val="16"/>
    </w:rPr>
  </w:style>
  <w:style w:type="paragraph" w:styleId="Lpetus">
    <w:name w:val="Closing"/>
    <w:basedOn w:val="Normaallaad"/>
    <w:semiHidden/>
    <w:rsid w:val="00D06B62"/>
    <w:pPr>
      <w:ind w:left="4252"/>
    </w:pPr>
  </w:style>
  <w:style w:type="paragraph" w:styleId="Kuupev">
    <w:name w:val="Date"/>
    <w:basedOn w:val="Normaallaad"/>
    <w:next w:val="Normaallaad"/>
    <w:semiHidden/>
    <w:rsid w:val="00D06B62"/>
  </w:style>
  <w:style w:type="paragraph" w:styleId="Meilisignatuur">
    <w:name w:val="E-mail Signature"/>
    <w:basedOn w:val="Normaallaad"/>
    <w:semiHidden/>
    <w:rsid w:val="00D06B62"/>
  </w:style>
  <w:style w:type="character" w:styleId="Rhutus">
    <w:name w:val="Emphasis"/>
    <w:basedOn w:val="Liguvaikefont"/>
    <w:qFormat/>
    <w:rsid w:val="00D06B62"/>
    <w:rPr>
      <w:i/>
      <w:iCs/>
    </w:rPr>
  </w:style>
  <w:style w:type="paragraph" w:styleId="mbrikuaadress">
    <w:name w:val="envelope address"/>
    <w:basedOn w:val="Normaallaad"/>
    <w:semiHidden/>
    <w:rsid w:val="00D06B62"/>
    <w:pPr>
      <w:framePr w:w="7920" w:h="1980" w:hRule="exact" w:hSpace="180" w:wrap="auto" w:hAnchor="page" w:xAlign="center" w:yAlign="bottom"/>
      <w:ind w:left="2880"/>
    </w:pPr>
    <w:rPr>
      <w:rFonts w:ascii="Arial" w:hAnsi="Arial" w:cs="Arial"/>
    </w:rPr>
  </w:style>
  <w:style w:type="paragraph" w:styleId="Saatjaaadressmbrikul">
    <w:name w:val="envelope return"/>
    <w:basedOn w:val="Normaallaad"/>
    <w:semiHidden/>
    <w:rsid w:val="00D06B62"/>
    <w:rPr>
      <w:rFonts w:ascii="Arial" w:hAnsi="Arial" w:cs="Arial"/>
      <w:sz w:val="20"/>
      <w:szCs w:val="20"/>
    </w:rPr>
  </w:style>
  <w:style w:type="character" w:styleId="Klastatudhperlink">
    <w:name w:val="FollowedHyperlink"/>
    <w:basedOn w:val="Liguvaikefont"/>
    <w:semiHidden/>
    <w:rsid w:val="00D06B62"/>
    <w:rPr>
      <w:color w:val="800080"/>
      <w:u w:val="single"/>
    </w:rPr>
  </w:style>
  <w:style w:type="character" w:styleId="HTML-lhend">
    <w:name w:val="HTML Acronym"/>
    <w:basedOn w:val="Liguvaikefont"/>
    <w:semiHidden/>
    <w:rsid w:val="00D06B62"/>
  </w:style>
  <w:style w:type="paragraph" w:styleId="HTML-aadress">
    <w:name w:val="HTML Address"/>
    <w:basedOn w:val="Normaallaad"/>
    <w:semiHidden/>
    <w:rsid w:val="00D06B62"/>
    <w:rPr>
      <w:i/>
      <w:iCs/>
    </w:rPr>
  </w:style>
  <w:style w:type="character" w:styleId="HTML-tsitaat">
    <w:name w:val="HTML Cite"/>
    <w:basedOn w:val="Liguvaikefont"/>
    <w:semiHidden/>
    <w:rsid w:val="00D06B62"/>
    <w:rPr>
      <w:i/>
      <w:iCs/>
    </w:rPr>
  </w:style>
  <w:style w:type="character" w:styleId="HTML-kood">
    <w:name w:val="HTML Code"/>
    <w:basedOn w:val="Liguvaikefont"/>
    <w:semiHidden/>
    <w:rsid w:val="00D06B62"/>
    <w:rPr>
      <w:rFonts w:ascii="Courier New" w:hAnsi="Courier New" w:cs="Courier New"/>
      <w:sz w:val="20"/>
      <w:szCs w:val="20"/>
    </w:rPr>
  </w:style>
  <w:style w:type="character" w:styleId="HTML-definitsioon">
    <w:name w:val="HTML Definition"/>
    <w:basedOn w:val="Liguvaikefont"/>
    <w:semiHidden/>
    <w:rsid w:val="00D06B62"/>
    <w:rPr>
      <w:i/>
      <w:iCs/>
    </w:rPr>
  </w:style>
  <w:style w:type="character" w:styleId="HTML-klaviatuur">
    <w:name w:val="HTML Keyboard"/>
    <w:basedOn w:val="Liguvaikefont"/>
    <w:semiHidden/>
    <w:rsid w:val="00D06B62"/>
    <w:rPr>
      <w:rFonts w:ascii="Courier New" w:hAnsi="Courier New" w:cs="Courier New"/>
      <w:sz w:val="20"/>
      <w:szCs w:val="20"/>
    </w:rPr>
  </w:style>
  <w:style w:type="paragraph" w:styleId="HTML-eelvormindatud">
    <w:name w:val="HTML Preformatted"/>
    <w:basedOn w:val="Normaallaad"/>
    <w:semiHidden/>
    <w:rsid w:val="00D06B62"/>
    <w:rPr>
      <w:rFonts w:ascii="Courier New" w:hAnsi="Courier New" w:cs="Courier New"/>
      <w:sz w:val="20"/>
      <w:szCs w:val="20"/>
    </w:rPr>
  </w:style>
  <w:style w:type="character" w:styleId="HTML-nidis">
    <w:name w:val="HTML Sample"/>
    <w:basedOn w:val="Liguvaikefont"/>
    <w:semiHidden/>
    <w:rsid w:val="00D06B62"/>
    <w:rPr>
      <w:rFonts w:ascii="Courier New" w:hAnsi="Courier New" w:cs="Courier New"/>
    </w:rPr>
  </w:style>
  <w:style w:type="character" w:styleId="HTML-sisestaja">
    <w:name w:val="HTML Typewriter"/>
    <w:basedOn w:val="Liguvaikefont"/>
    <w:semiHidden/>
    <w:rsid w:val="00D06B62"/>
    <w:rPr>
      <w:rFonts w:ascii="Courier New" w:hAnsi="Courier New" w:cs="Courier New"/>
      <w:sz w:val="20"/>
      <w:szCs w:val="20"/>
    </w:rPr>
  </w:style>
  <w:style w:type="character" w:styleId="HTML-proportsionaalne">
    <w:name w:val="HTML Variable"/>
    <w:basedOn w:val="Liguvaikefont"/>
    <w:semiHidden/>
    <w:rsid w:val="00D06B62"/>
    <w:rPr>
      <w:i/>
      <w:iCs/>
    </w:rPr>
  </w:style>
  <w:style w:type="table" w:styleId="Ruumiliseefektigatabel1">
    <w:name w:val="Table 3D effects 1"/>
    <w:basedOn w:val="Normaaltabel"/>
    <w:semiHidden/>
    <w:rsid w:val="00D06B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D06B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D06B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D06B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D06B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D06B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D06B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D06B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D06B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D06B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D06B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D06B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D06B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D06B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D06B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D06B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D06B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semiHidden/>
    <w:rsid w:val="00D0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D06B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D06B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D06B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D06B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D06B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D06B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D06B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D06B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D06B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D06B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D06B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D06B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D06B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D06B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D06B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D06B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Kommentaariviide">
    <w:name w:val="annotation reference"/>
    <w:basedOn w:val="Liguvaikefont"/>
    <w:rsid w:val="00DD3942"/>
    <w:rPr>
      <w:sz w:val="16"/>
      <w:szCs w:val="16"/>
    </w:rPr>
  </w:style>
  <w:style w:type="paragraph" w:styleId="Kommentaaritekst">
    <w:name w:val="annotation text"/>
    <w:basedOn w:val="Normaallaad"/>
    <w:link w:val="KommentaaritekstMrk"/>
    <w:rsid w:val="00DD3942"/>
    <w:rPr>
      <w:sz w:val="20"/>
      <w:szCs w:val="20"/>
    </w:rPr>
  </w:style>
  <w:style w:type="character" w:customStyle="1" w:styleId="KommentaaritekstMrk">
    <w:name w:val="Kommentaari tekst Märk"/>
    <w:basedOn w:val="Liguvaikefont"/>
    <w:link w:val="Kommentaaritekst"/>
    <w:rsid w:val="00DD3942"/>
    <w:rPr>
      <w:lang w:eastAsia="en-US"/>
    </w:rPr>
  </w:style>
  <w:style w:type="paragraph" w:styleId="Kommentaariteema">
    <w:name w:val="annotation subject"/>
    <w:basedOn w:val="Kommentaaritekst"/>
    <w:next w:val="Kommentaaritekst"/>
    <w:link w:val="KommentaariteemaMrk"/>
    <w:rsid w:val="00DD3942"/>
    <w:rPr>
      <w:b/>
      <w:bCs/>
    </w:rPr>
  </w:style>
  <w:style w:type="character" w:customStyle="1" w:styleId="KommentaariteemaMrk">
    <w:name w:val="Kommentaari teema Märk"/>
    <w:basedOn w:val="KommentaaritekstMrk"/>
    <w:link w:val="Kommentaariteema"/>
    <w:rsid w:val="00DD3942"/>
    <w:rPr>
      <w:b/>
      <w:bCs/>
      <w:lang w:eastAsia="en-US"/>
    </w:rPr>
  </w:style>
  <w:style w:type="paragraph" w:styleId="Jutumullitekst">
    <w:name w:val="Balloon Text"/>
    <w:basedOn w:val="Normaallaad"/>
    <w:link w:val="JutumullitekstMrk"/>
    <w:rsid w:val="00DD3942"/>
    <w:rPr>
      <w:rFonts w:ascii="Segoe UI" w:hAnsi="Segoe UI" w:cs="Segoe UI"/>
      <w:sz w:val="18"/>
      <w:szCs w:val="18"/>
    </w:rPr>
  </w:style>
  <w:style w:type="character" w:customStyle="1" w:styleId="JutumullitekstMrk">
    <w:name w:val="Jutumullitekst Märk"/>
    <w:basedOn w:val="Liguvaikefont"/>
    <w:link w:val="Jutumullitekst"/>
    <w:rsid w:val="00DD39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594">
      <w:bodyDiv w:val="1"/>
      <w:marLeft w:val="0"/>
      <w:marRight w:val="0"/>
      <w:marTop w:val="0"/>
      <w:marBottom w:val="0"/>
      <w:divBdr>
        <w:top w:val="none" w:sz="0" w:space="0" w:color="auto"/>
        <w:left w:val="none" w:sz="0" w:space="0" w:color="auto"/>
        <w:bottom w:val="none" w:sz="0" w:space="0" w:color="auto"/>
        <w:right w:val="none" w:sz="0" w:space="0" w:color="auto"/>
      </w:divBdr>
    </w:div>
    <w:div w:id="650250561">
      <w:bodyDiv w:val="1"/>
      <w:marLeft w:val="0"/>
      <w:marRight w:val="0"/>
      <w:marTop w:val="0"/>
      <w:marBottom w:val="0"/>
      <w:divBdr>
        <w:top w:val="none" w:sz="0" w:space="0" w:color="auto"/>
        <w:left w:val="none" w:sz="0" w:space="0" w:color="auto"/>
        <w:bottom w:val="none" w:sz="0" w:space="0" w:color="auto"/>
        <w:right w:val="none" w:sz="0" w:space="0" w:color="auto"/>
      </w:divBdr>
      <w:divsChild>
        <w:div w:id="146165923">
          <w:marLeft w:val="0"/>
          <w:marRight w:val="0"/>
          <w:marTop w:val="0"/>
          <w:marBottom w:val="0"/>
          <w:divBdr>
            <w:top w:val="none" w:sz="0" w:space="0" w:color="auto"/>
            <w:left w:val="none" w:sz="0" w:space="0" w:color="auto"/>
            <w:bottom w:val="none" w:sz="0" w:space="0" w:color="auto"/>
            <w:right w:val="none" w:sz="0" w:space="0" w:color="auto"/>
          </w:divBdr>
          <w:divsChild>
            <w:div w:id="413162663">
              <w:marLeft w:val="0"/>
              <w:marRight w:val="0"/>
              <w:marTop w:val="0"/>
              <w:marBottom w:val="0"/>
              <w:divBdr>
                <w:top w:val="none" w:sz="0" w:space="0" w:color="auto"/>
                <w:left w:val="none" w:sz="0" w:space="0" w:color="auto"/>
                <w:bottom w:val="none" w:sz="0" w:space="0" w:color="auto"/>
                <w:right w:val="none" w:sz="0" w:space="0" w:color="auto"/>
              </w:divBdr>
              <w:divsChild>
                <w:div w:id="1062289320">
                  <w:marLeft w:val="0"/>
                  <w:marRight w:val="0"/>
                  <w:marTop w:val="0"/>
                  <w:marBottom w:val="0"/>
                  <w:divBdr>
                    <w:top w:val="none" w:sz="0" w:space="0" w:color="auto"/>
                    <w:left w:val="none" w:sz="0" w:space="0" w:color="auto"/>
                    <w:bottom w:val="none" w:sz="0" w:space="0" w:color="auto"/>
                    <w:right w:val="none" w:sz="0" w:space="0" w:color="auto"/>
                  </w:divBdr>
                  <w:divsChild>
                    <w:div w:id="1279722214">
                      <w:marLeft w:val="0"/>
                      <w:marRight w:val="0"/>
                      <w:marTop w:val="0"/>
                      <w:marBottom w:val="0"/>
                      <w:divBdr>
                        <w:top w:val="none" w:sz="0" w:space="0" w:color="auto"/>
                        <w:left w:val="none" w:sz="0" w:space="0" w:color="auto"/>
                        <w:bottom w:val="none" w:sz="0" w:space="0" w:color="auto"/>
                        <w:right w:val="none" w:sz="0" w:space="0" w:color="auto"/>
                      </w:divBdr>
                    </w:div>
                    <w:div w:id="1296986980">
                      <w:marLeft w:val="0"/>
                      <w:marRight w:val="0"/>
                      <w:marTop w:val="0"/>
                      <w:marBottom w:val="0"/>
                      <w:divBdr>
                        <w:top w:val="none" w:sz="0" w:space="0" w:color="auto"/>
                        <w:left w:val="none" w:sz="0" w:space="0" w:color="auto"/>
                        <w:bottom w:val="none" w:sz="0" w:space="0" w:color="auto"/>
                        <w:right w:val="none" w:sz="0" w:space="0" w:color="auto"/>
                      </w:divBdr>
                    </w:div>
                    <w:div w:id="16927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h@ph.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ph.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B88E4AFE29264B96C7B8B0C76081F0" ma:contentTypeVersion="2" ma:contentTypeDescription="Loo uus dokument" ma:contentTypeScope="" ma:versionID="6884955c1ced44a69343f2526053cfcc">
  <xsd:schema xmlns:xsd="http://www.w3.org/2001/XMLSchema" xmlns:xs="http://www.w3.org/2001/XMLSchema" xmlns:p="http://schemas.microsoft.com/office/2006/metadata/properties" targetNamespace="http://schemas.microsoft.com/office/2006/metadata/properties" ma:root="true" ma:fieldsID="ac019518e19ba971e612219d2a6af8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32CA-4AF3-41BC-B76D-C762AB2CF091}">
  <ds:schemaRefs>
    <ds:schemaRef ds:uri="http://schemas.microsoft.com/sharepoint/v3/contenttype/forms"/>
  </ds:schemaRefs>
</ds:datastoreItem>
</file>

<file path=customXml/itemProps2.xml><?xml version="1.0" encoding="utf-8"?>
<ds:datastoreItem xmlns:ds="http://schemas.openxmlformats.org/officeDocument/2006/customXml" ds:itemID="{20F31586-BF68-4CC1-973C-5630AA2EA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DBDBFF-5710-4AFF-A0B2-27EACEEB9635}">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85EBF7A-52B0-4FA9-86EB-F780CFCD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6717</Characters>
  <Application>Microsoft Office Word</Application>
  <DocSecurity>0</DocSecurity>
  <Lines>55</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HAIGLAHOONE AVATUD ALA KAUBANDUSPINNA (KIOSKI)</vt:lpstr>
      <vt:lpstr>HAIGLAHOONE AVATUD ALA KAUBANDUSPINNA (KIOSKI)</vt:lpstr>
    </vt:vector>
  </TitlesOfParts>
  <Company>SA Pärnu Haigla</Company>
  <LinksUpToDate>false</LinksUpToDate>
  <CharactersWithSpaces>7650</CharactersWithSpaces>
  <SharedDoc>false</SharedDoc>
  <HLinks>
    <vt:vector size="6" baseType="variant">
      <vt:variant>
        <vt:i4>6094950</vt:i4>
      </vt:variant>
      <vt:variant>
        <vt:i4>57</vt:i4>
      </vt:variant>
      <vt:variant>
        <vt:i4>0</vt:i4>
      </vt:variant>
      <vt:variant>
        <vt:i4>5</vt:i4>
      </vt:variant>
      <vt:variant>
        <vt:lpwstr>mailto:jan@ph.ee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HAIGLAHOONE AVATUD ALA KAUBANDUSPINNA (KIOSKI)</dc:title>
  <dc:subject/>
  <dc:creator>Administrator</dc:creator>
  <cp:keywords/>
  <dc:description/>
  <cp:lastModifiedBy>Kätlin Muru</cp:lastModifiedBy>
  <cp:revision>2</cp:revision>
  <cp:lastPrinted>2006-02-01T10:01:00Z</cp:lastPrinted>
  <dcterms:created xsi:type="dcterms:W3CDTF">2022-10-04T10:33:00Z</dcterms:created>
  <dcterms:modified xsi:type="dcterms:W3CDTF">2022-10-04T10:33:00Z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0x010100C5B88E4AFE29264B96C7B8B0C76081F0</vt:lpwstr>
  </property>
</Properties>
</file>