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5FD" w:rsidRDefault="001B7C9E" w:rsidP="007B6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t-EE"/>
        </w:rPr>
        <w:t>KOLOSKOOPIA</w:t>
      </w:r>
      <w:r w:rsidR="00FE235A">
        <w:rPr>
          <w:rFonts w:ascii="Times New Roman" w:hAnsi="Times New Roman"/>
          <w:b/>
          <w:sz w:val="28"/>
          <w:szCs w:val="28"/>
          <w:lang w:val="et-EE"/>
        </w:rPr>
        <w:t xml:space="preserve"> </w:t>
      </w:r>
      <w:r w:rsidR="002B4DE6">
        <w:rPr>
          <w:rFonts w:ascii="Times New Roman" w:hAnsi="Times New Roman"/>
          <w:b/>
          <w:sz w:val="28"/>
          <w:szCs w:val="28"/>
          <w:lang w:val="et-EE"/>
        </w:rPr>
        <w:t>INFOLEHT/</w:t>
      </w:r>
      <w:r w:rsidR="007B65FD" w:rsidRPr="009624FA">
        <w:rPr>
          <w:rFonts w:ascii="Times New Roman" w:hAnsi="Times New Roman"/>
          <w:b/>
          <w:sz w:val="28"/>
          <w:szCs w:val="28"/>
          <w:lang w:val="et-EE"/>
        </w:rPr>
        <w:t>NÕUSOLEK PROTSEDUURI TEOSTAMISEKS</w:t>
      </w:r>
    </w:p>
    <w:p w:rsidR="007B65FD" w:rsidRPr="00DD3E88" w:rsidRDefault="007B65FD" w:rsidP="007B65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:rsidR="007B65FD" w:rsidRDefault="007B65FD" w:rsidP="007B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624FA">
        <w:rPr>
          <w:rFonts w:ascii="Times New Roman" w:hAnsi="Times New Roman"/>
          <w:sz w:val="24"/>
          <w:szCs w:val="24"/>
          <w:lang w:val="et-EE"/>
        </w:rPr>
        <w:t xml:space="preserve">Teie arst soovib Teile teha uuringut, mida nimetatakse </w:t>
      </w:r>
      <w:proofErr w:type="spellStart"/>
      <w:r w:rsidRPr="009624FA">
        <w:rPr>
          <w:rFonts w:ascii="Times New Roman" w:hAnsi="Times New Roman"/>
          <w:sz w:val="24"/>
          <w:szCs w:val="24"/>
          <w:lang w:val="et-EE"/>
        </w:rPr>
        <w:t>koloskoopia</w:t>
      </w:r>
      <w:r>
        <w:rPr>
          <w:rFonts w:ascii="Times New Roman" w:hAnsi="Times New Roman"/>
          <w:sz w:val="24"/>
          <w:szCs w:val="24"/>
          <w:lang w:val="et-EE"/>
        </w:rPr>
        <w:t>ks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>. See infoleht aitab Teil val</w:t>
      </w:r>
      <w:r w:rsidRPr="009624FA">
        <w:rPr>
          <w:rFonts w:ascii="Times New Roman" w:hAnsi="Times New Roman"/>
          <w:sz w:val="24"/>
          <w:szCs w:val="24"/>
          <w:lang w:val="et-EE"/>
        </w:rPr>
        <w:t>mistuda nimetatud uuringuks</w:t>
      </w:r>
      <w:r>
        <w:rPr>
          <w:rFonts w:ascii="Times New Roman" w:hAnsi="Times New Roman"/>
          <w:sz w:val="24"/>
          <w:szCs w:val="24"/>
          <w:lang w:val="et-EE"/>
        </w:rPr>
        <w:t xml:space="preserve"> ja selgitab Teile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koloskoopia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9624FA">
        <w:rPr>
          <w:rFonts w:ascii="Times New Roman" w:hAnsi="Times New Roman"/>
          <w:sz w:val="24"/>
          <w:szCs w:val="24"/>
          <w:lang w:val="et-EE"/>
        </w:rPr>
        <w:t>olemust, kuidas seda tehakse ja mida Te võite oodata enne protsedu</w:t>
      </w:r>
      <w:r>
        <w:rPr>
          <w:rFonts w:ascii="Times New Roman" w:hAnsi="Times New Roman"/>
          <w:sz w:val="24"/>
          <w:szCs w:val="24"/>
          <w:lang w:val="et-EE"/>
        </w:rPr>
        <w:t>uri, selle ajal ja pärast seda.</w:t>
      </w:r>
    </w:p>
    <w:p w:rsidR="007B65FD" w:rsidRPr="00FE235A" w:rsidRDefault="007B65FD" w:rsidP="007B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7B65FD" w:rsidRPr="009624FA" w:rsidRDefault="007B65FD" w:rsidP="00FE23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Mis on </w:t>
      </w:r>
      <w:proofErr w:type="spellStart"/>
      <w:r>
        <w:rPr>
          <w:rFonts w:ascii="Times New Roman" w:hAnsi="Times New Roman"/>
          <w:b/>
          <w:sz w:val="24"/>
          <w:szCs w:val="24"/>
          <w:lang w:val="et-EE"/>
        </w:rPr>
        <w:t>koloskoopia</w:t>
      </w:r>
      <w:proofErr w:type="spellEnd"/>
      <w:r>
        <w:rPr>
          <w:rFonts w:ascii="Times New Roman" w:hAnsi="Times New Roman"/>
          <w:b/>
          <w:sz w:val="24"/>
          <w:szCs w:val="24"/>
          <w:lang w:val="et-EE"/>
        </w:rPr>
        <w:t>?</w:t>
      </w:r>
    </w:p>
    <w:p w:rsidR="007B65FD" w:rsidRPr="00E70B48" w:rsidRDefault="007B65FD" w:rsidP="007B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proofErr w:type="spellStart"/>
      <w:r w:rsidRPr="009624FA">
        <w:rPr>
          <w:rFonts w:ascii="Times New Roman" w:hAnsi="Times New Roman"/>
          <w:sz w:val="24"/>
          <w:szCs w:val="24"/>
          <w:lang w:val="et-EE"/>
        </w:rPr>
        <w:t>Koloskoopia</w:t>
      </w:r>
      <w:proofErr w:type="spellEnd"/>
      <w:r w:rsidRPr="009624FA">
        <w:rPr>
          <w:rFonts w:ascii="Times New Roman" w:hAnsi="Times New Roman"/>
          <w:sz w:val="24"/>
          <w:szCs w:val="24"/>
          <w:lang w:val="et-EE"/>
        </w:rPr>
        <w:t xml:space="preserve"> on seedet</w:t>
      </w:r>
      <w:r>
        <w:rPr>
          <w:rFonts w:ascii="Times New Roman" w:hAnsi="Times New Roman"/>
          <w:sz w:val="24"/>
          <w:szCs w:val="24"/>
          <w:lang w:val="et-EE"/>
        </w:rPr>
        <w:t>r</w:t>
      </w:r>
      <w:r w:rsidRPr="009624FA">
        <w:rPr>
          <w:rFonts w:ascii="Times New Roman" w:hAnsi="Times New Roman"/>
          <w:sz w:val="24"/>
          <w:szCs w:val="24"/>
          <w:lang w:val="et-EE"/>
        </w:rPr>
        <w:t xml:space="preserve">akti </w:t>
      </w:r>
      <w:proofErr w:type="spellStart"/>
      <w:r w:rsidRPr="009624FA">
        <w:rPr>
          <w:rFonts w:ascii="Times New Roman" w:hAnsi="Times New Roman"/>
          <w:sz w:val="24"/>
          <w:szCs w:val="24"/>
          <w:lang w:val="et-EE"/>
        </w:rPr>
        <w:t>alaosa</w:t>
      </w:r>
      <w:proofErr w:type="spellEnd"/>
      <w:r w:rsidRPr="009624FA">
        <w:rPr>
          <w:rFonts w:ascii="Times New Roman" w:hAnsi="Times New Roman"/>
          <w:sz w:val="24"/>
          <w:szCs w:val="24"/>
          <w:lang w:val="et-EE"/>
        </w:rPr>
        <w:t xml:space="preserve"> endoskoopia, mis võimaldab arst</w:t>
      </w:r>
      <w:r>
        <w:rPr>
          <w:rFonts w:ascii="Times New Roman" w:hAnsi="Times New Roman"/>
          <w:sz w:val="24"/>
          <w:szCs w:val="24"/>
          <w:lang w:val="et-EE"/>
        </w:rPr>
        <w:t>il uurida kogu ulatuses Teie jä</w:t>
      </w:r>
      <w:r w:rsidRPr="009624FA">
        <w:rPr>
          <w:rFonts w:ascii="Times New Roman" w:hAnsi="Times New Roman"/>
          <w:sz w:val="24"/>
          <w:szCs w:val="24"/>
          <w:lang w:val="et-EE"/>
        </w:rPr>
        <w:t>mesoolt painduva torukujulise optilis</w:t>
      </w:r>
      <w:r w:rsidR="00D33C4C">
        <w:rPr>
          <w:rFonts w:ascii="Times New Roman" w:hAnsi="Times New Roman"/>
          <w:sz w:val="24"/>
          <w:szCs w:val="24"/>
          <w:lang w:val="et-EE"/>
        </w:rPr>
        <w:t>e instrumendi (</w:t>
      </w:r>
      <w:proofErr w:type="spellStart"/>
      <w:r w:rsidR="00D33C4C">
        <w:rPr>
          <w:rFonts w:ascii="Times New Roman" w:hAnsi="Times New Roman"/>
          <w:sz w:val="24"/>
          <w:szCs w:val="24"/>
          <w:lang w:val="et-EE"/>
        </w:rPr>
        <w:t>endoskoobi</w:t>
      </w:r>
      <w:proofErr w:type="spellEnd"/>
      <w:r w:rsidR="00D33C4C">
        <w:rPr>
          <w:rFonts w:ascii="Times New Roman" w:hAnsi="Times New Roman"/>
          <w:sz w:val="24"/>
          <w:szCs w:val="24"/>
          <w:lang w:val="et-EE"/>
        </w:rPr>
        <w:t xml:space="preserve">) abil. </w:t>
      </w:r>
      <w:r w:rsidRPr="009624FA">
        <w:rPr>
          <w:rFonts w:ascii="Times New Roman" w:hAnsi="Times New Roman"/>
          <w:sz w:val="24"/>
          <w:szCs w:val="24"/>
          <w:lang w:val="et-EE"/>
        </w:rPr>
        <w:t>See uuring</w:t>
      </w:r>
      <w:r>
        <w:rPr>
          <w:rFonts w:ascii="Times New Roman" w:hAnsi="Times New Roman"/>
          <w:sz w:val="24"/>
          <w:szCs w:val="24"/>
          <w:lang w:val="et-EE"/>
        </w:rPr>
        <w:t xml:space="preserve"> võimaldab selgita</w:t>
      </w:r>
      <w:r w:rsidRPr="009624FA">
        <w:rPr>
          <w:rFonts w:ascii="Times New Roman" w:hAnsi="Times New Roman"/>
          <w:sz w:val="24"/>
          <w:szCs w:val="24"/>
          <w:lang w:val="et-EE"/>
        </w:rPr>
        <w:t>da Teie kaebuste (</w:t>
      </w:r>
      <w:r w:rsidR="001B7C9E">
        <w:rPr>
          <w:rFonts w:ascii="Times New Roman" w:hAnsi="Times New Roman"/>
          <w:sz w:val="24"/>
          <w:szCs w:val="24"/>
          <w:lang w:val="et-EE"/>
        </w:rPr>
        <w:t>nt</w:t>
      </w:r>
      <w:r w:rsidRPr="009624FA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E70B48">
        <w:rPr>
          <w:rFonts w:ascii="Times New Roman" w:hAnsi="Times New Roman"/>
          <w:sz w:val="24"/>
          <w:szCs w:val="24"/>
          <w:lang w:val="et-EE"/>
        </w:rPr>
        <w:t xml:space="preserve">alakõhuvalu, vereeritus soolest) põhjuseid ja/või leida silmaga nähtavaid </w:t>
      </w:r>
      <w:proofErr w:type="spellStart"/>
      <w:r w:rsidRPr="00E70B48">
        <w:rPr>
          <w:rFonts w:ascii="Times New Roman" w:hAnsi="Times New Roman"/>
          <w:sz w:val="24"/>
          <w:szCs w:val="24"/>
          <w:lang w:val="et-EE"/>
        </w:rPr>
        <w:t>haiguslikke</w:t>
      </w:r>
      <w:proofErr w:type="spellEnd"/>
      <w:r w:rsidRPr="00E70B48">
        <w:rPr>
          <w:rFonts w:ascii="Times New Roman" w:hAnsi="Times New Roman"/>
          <w:sz w:val="24"/>
          <w:szCs w:val="24"/>
          <w:lang w:val="et-EE"/>
        </w:rPr>
        <w:t xml:space="preserve"> muutusi jämesooles (</w:t>
      </w:r>
      <w:r w:rsidR="001B7C9E" w:rsidRPr="00E70B48">
        <w:rPr>
          <w:rFonts w:ascii="Times New Roman" w:hAnsi="Times New Roman"/>
          <w:sz w:val="24"/>
          <w:szCs w:val="24"/>
          <w:lang w:val="et-EE"/>
        </w:rPr>
        <w:t>nt</w:t>
      </w:r>
      <w:r w:rsidRPr="00E70B48">
        <w:rPr>
          <w:rFonts w:ascii="Times New Roman" w:hAnsi="Times New Roman"/>
          <w:sz w:val="24"/>
          <w:szCs w:val="24"/>
          <w:lang w:val="et-EE"/>
        </w:rPr>
        <w:t xml:space="preserve"> haavandumi</w:t>
      </w:r>
      <w:r w:rsidR="001B7C9E" w:rsidRPr="00E70B48">
        <w:rPr>
          <w:rFonts w:ascii="Times New Roman" w:hAnsi="Times New Roman"/>
          <w:sz w:val="24"/>
          <w:szCs w:val="24"/>
          <w:lang w:val="et-EE"/>
        </w:rPr>
        <w:t>ne</w:t>
      </w:r>
      <w:r w:rsidRPr="00E70B48">
        <w:rPr>
          <w:rFonts w:ascii="Times New Roman" w:hAnsi="Times New Roman"/>
          <w:sz w:val="24"/>
          <w:szCs w:val="24"/>
          <w:lang w:val="et-EE"/>
        </w:rPr>
        <w:t xml:space="preserve">, põletik, kasvaja). </w:t>
      </w:r>
      <w:proofErr w:type="spellStart"/>
      <w:r w:rsidRPr="00E70B48">
        <w:rPr>
          <w:rFonts w:ascii="Times New Roman" w:hAnsi="Times New Roman"/>
          <w:sz w:val="24"/>
          <w:szCs w:val="24"/>
          <w:lang w:val="et-EE"/>
        </w:rPr>
        <w:t>Koloskoopia</w:t>
      </w:r>
      <w:proofErr w:type="spellEnd"/>
      <w:r w:rsidRPr="00E70B48">
        <w:rPr>
          <w:rFonts w:ascii="Times New Roman" w:hAnsi="Times New Roman"/>
          <w:sz w:val="24"/>
          <w:szCs w:val="24"/>
          <w:lang w:val="et-EE"/>
        </w:rPr>
        <w:t xml:space="preserve"> on täpsem kui röntgenuuring ning võimaldab vajadusel võtta uuringu käigus proovitükke (biopsia), mida </w:t>
      </w:r>
      <w:r w:rsidR="00D33C4C" w:rsidRPr="00E70B48">
        <w:rPr>
          <w:rFonts w:ascii="Times New Roman" w:hAnsi="Times New Roman"/>
          <w:sz w:val="24"/>
          <w:szCs w:val="24"/>
          <w:lang w:val="et-EE"/>
        </w:rPr>
        <w:t>saab hiljem</w:t>
      </w:r>
      <w:r w:rsidRPr="00E70B48">
        <w:rPr>
          <w:rFonts w:ascii="Times New Roman" w:hAnsi="Times New Roman"/>
          <w:sz w:val="24"/>
          <w:szCs w:val="24"/>
          <w:lang w:val="et-EE"/>
        </w:rPr>
        <w:t xml:space="preserve"> mikroskoobiga uurida.</w:t>
      </w:r>
      <w:r w:rsidR="00372A47" w:rsidRPr="00E70B48">
        <w:rPr>
          <w:rFonts w:ascii="Times New Roman" w:hAnsi="Times New Roman"/>
          <w:sz w:val="24"/>
          <w:szCs w:val="24"/>
          <w:lang w:val="et-EE"/>
        </w:rPr>
        <w:t xml:space="preserve"> Samuti on võimalik viia läbi teatud raviprotseduure, nt eemaldada polüüpe, laiendada ahenenud piirkonda jms.</w:t>
      </w:r>
    </w:p>
    <w:p w:rsidR="007B65FD" w:rsidRPr="00E70B48" w:rsidRDefault="007B65FD" w:rsidP="007B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7B65FD" w:rsidRPr="00E70B48" w:rsidRDefault="007B65FD" w:rsidP="00FE23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E70B48">
        <w:rPr>
          <w:rFonts w:ascii="Times New Roman" w:hAnsi="Times New Roman"/>
          <w:b/>
          <w:sz w:val="24"/>
          <w:szCs w:val="24"/>
          <w:lang w:val="et-EE"/>
        </w:rPr>
        <w:t>Milline ettevalmistus on vajalik?</w:t>
      </w:r>
    </w:p>
    <w:p w:rsidR="007B65FD" w:rsidRPr="00E70B48" w:rsidRDefault="00F818D8" w:rsidP="005F7CC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70B48">
        <w:rPr>
          <w:noProof/>
          <w:lang w:val="et-EE" w:eastAsia="et-EE"/>
        </w:rPr>
        <w:drawing>
          <wp:anchor distT="0" distB="0" distL="114300" distR="114300" simplePos="0" relativeHeight="251657728" behindDoc="1" locked="0" layoutInCell="1" allowOverlap="1" wp14:anchorId="26821D64" wp14:editId="26821D65">
            <wp:simplePos x="0" y="0"/>
            <wp:positionH relativeFrom="margin">
              <wp:posOffset>3813810</wp:posOffset>
            </wp:positionH>
            <wp:positionV relativeFrom="margin">
              <wp:posOffset>4708525</wp:posOffset>
            </wp:positionV>
            <wp:extent cx="2439035" cy="4285615"/>
            <wp:effectExtent l="0" t="0" r="0" b="0"/>
            <wp:wrapTight wrapText="bothSides">
              <wp:wrapPolygon edited="0">
                <wp:start x="0" y="0"/>
                <wp:lineTo x="0" y="21507"/>
                <wp:lineTo x="21426" y="21507"/>
                <wp:lineTo x="21426" y="0"/>
                <wp:lineTo x="0" y="0"/>
              </wp:wrapPolygon>
            </wp:wrapTight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B65FD" w:rsidRPr="00E70B48">
        <w:rPr>
          <w:rFonts w:ascii="Times New Roman" w:hAnsi="Times New Roman"/>
          <w:sz w:val="24"/>
          <w:szCs w:val="24"/>
          <w:lang w:val="et-EE"/>
        </w:rPr>
        <w:t>Koloskoopia</w:t>
      </w:r>
      <w:proofErr w:type="spellEnd"/>
      <w:r w:rsidR="007B65FD" w:rsidRPr="00E70B48">
        <w:rPr>
          <w:rFonts w:ascii="Times New Roman" w:hAnsi="Times New Roman"/>
          <w:sz w:val="24"/>
          <w:szCs w:val="24"/>
          <w:lang w:val="et-EE"/>
        </w:rPr>
        <w:t xml:space="preserve"> läbiviimiseks peab Teie jämesool olema puhas. Jälgige palun hoolikalt instruktsioone, mis </w:t>
      </w:r>
      <w:r w:rsidR="00D33C4C" w:rsidRPr="00E70B48">
        <w:rPr>
          <w:rFonts w:ascii="Times New Roman" w:hAnsi="Times New Roman"/>
          <w:sz w:val="24"/>
          <w:szCs w:val="24"/>
          <w:lang w:val="et-EE"/>
        </w:rPr>
        <w:t xml:space="preserve">Teile </w:t>
      </w:r>
      <w:r w:rsidR="00372A47" w:rsidRPr="00E70B48">
        <w:rPr>
          <w:rFonts w:ascii="Times New Roman" w:hAnsi="Times New Roman"/>
          <w:sz w:val="24"/>
          <w:szCs w:val="24"/>
          <w:lang w:val="et-EE"/>
        </w:rPr>
        <w:t xml:space="preserve">dieedi ja soole puhastamise kohta </w:t>
      </w:r>
      <w:r w:rsidR="00D33C4C" w:rsidRPr="00E70B48">
        <w:rPr>
          <w:rFonts w:ascii="Times New Roman" w:hAnsi="Times New Roman"/>
          <w:sz w:val="24"/>
          <w:szCs w:val="24"/>
          <w:lang w:val="et-EE"/>
        </w:rPr>
        <w:t xml:space="preserve">raviarsti </w:t>
      </w:r>
      <w:r w:rsidR="00372A47" w:rsidRPr="00E70B48">
        <w:rPr>
          <w:rFonts w:ascii="Times New Roman" w:hAnsi="Times New Roman"/>
          <w:sz w:val="24"/>
          <w:szCs w:val="24"/>
          <w:lang w:val="et-EE"/>
        </w:rPr>
        <w:t xml:space="preserve">või õe </w:t>
      </w:r>
      <w:r w:rsidR="00D33C4C" w:rsidRPr="00E70B48">
        <w:rPr>
          <w:rFonts w:ascii="Times New Roman" w:hAnsi="Times New Roman"/>
          <w:sz w:val="24"/>
          <w:szCs w:val="24"/>
          <w:lang w:val="et-EE"/>
        </w:rPr>
        <w:t xml:space="preserve">poolt </w:t>
      </w:r>
      <w:r w:rsidR="007B65FD" w:rsidRPr="00E70B48">
        <w:rPr>
          <w:rFonts w:ascii="Times New Roman" w:hAnsi="Times New Roman"/>
          <w:sz w:val="24"/>
          <w:szCs w:val="24"/>
          <w:lang w:val="et-EE"/>
        </w:rPr>
        <w:t xml:space="preserve">antakse. </w:t>
      </w:r>
      <w:r w:rsidR="005F7CC0" w:rsidRPr="00E70B48">
        <w:rPr>
          <w:rFonts w:ascii="Times New Roman" w:hAnsi="Times New Roman"/>
          <w:sz w:val="24"/>
          <w:szCs w:val="24"/>
          <w:lang w:val="et-EE"/>
        </w:rPr>
        <w:t xml:space="preserve">Üldjuhul </w:t>
      </w:r>
      <w:r w:rsidR="00372A47" w:rsidRPr="00E70B48">
        <w:rPr>
          <w:rFonts w:ascii="Times New Roman" w:hAnsi="Times New Roman"/>
          <w:sz w:val="24"/>
          <w:szCs w:val="24"/>
          <w:lang w:val="et-EE"/>
        </w:rPr>
        <w:t>7 päeva jooksul enne uuringut tuleb vältida seemnete ja kõvade kestadega toite (nt seemneleib, tomatid, viinamarjad)</w:t>
      </w:r>
      <w:r w:rsidR="005F7CC0" w:rsidRPr="00E70B48">
        <w:rPr>
          <w:rFonts w:ascii="Times New Roman" w:hAnsi="Times New Roman"/>
          <w:sz w:val="24"/>
          <w:szCs w:val="24"/>
          <w:lang w:val="et-EE"/>
        </w:rPr>
        <w:t xml:space="preserve"> ja raua- </w:t>
      </w:r>
      <w:r w:rsidR="00D941A5" w:rsidRPr="00E70B48">
        <w:rPr>
          <w:rFonts w:ascii="Times New Roman" w:hAnsi="Times New Roman"/>
          <w:sz w:val="24"/>
          <w:szCs w:val="24"/>
          <w:lang w:val="et-EE"/>
        </w:rPr>
        <w:t>ning</w:t>
      </w:r>
      <w:r w:rsidR="005F7CC0" w:rsidRPr="00E70B48">
        <w:rPr>
          <w:rFonts w:ascii="Times New Roman" w:hAnsi="Times New Roman"/>
          <w:sz w:val="24"/>
          <w:szCs w:val="24"/>
          <w:lang w:val="et-EE"/>
        </w:rPr>
        <w:t xml:space="preserve"> söetablett</w:t>
      </w:r>
      <w:r w:rsidR="00FE235A" w:rsidRPr="00E70B48">
        <w:rPr>
          <w:rFonts w:ascii="Times New Roman" w:hAnsi="Times New Roman"/>
          <w:sz w:val="24"/>
          <w:szCs w:val="24"/>
          <w:lang w:val="et-EE"/>
        </w:rPr>
        <w:t>ide tarvitamist</w:t>
      </w:r>
      <w:r w:rsidR="005F7CC0" w:rsidRPr="00E70B48">
        <w:rPr>
          <w:rFonts w:ascii="Times New Roman" w:hAnsi="Times New Roman"/>
          <w:sz w:val="24"/>
          <w:szCs w:val="24"/>
          <w:lang w:val="et-EE"/>
        </w:rPr>
        <w:t xml:space="preserve">. </w:t>
      </w:r>
      <w:r w:rsidR="00372A47" w:rsidRPr="00E70B48">
        <w:rPr>
          <w:rFonts w:ascii="Times New Roman" w:hAnsi="Times New Roman"/>
          <w:sz w:val="24"/>
          <w:szCs w:val="24"/>
          <w:lang w:val="et-EE"/>
        </w:rPr>
        <w:t xml:space="preserve">2 päeva </w:t>
      </w:r>
      <w:r w:rsidR="005F7CC0" w:rsidRPr="00E70B48">
        <w:rPr>
          <w:rFonts w:ascii="Times New Roman" w:hAnsi="Times New Roman"/>
          <w:sz w:val="24"/>
          <w:szCs w:val="24"/>
          <w:lang w:val="et-EE"/>
        </w:rPr>
        <w:t xml:space="preserve">enne uuringut </w:t>
      </w:r>
      <w:r w:rsidR="00FE235A" w:rsidRPr="00E70B48">
        <w:rPr>
          <w:rFonts w:ascii="Times New Roman" w:hAnsi="Times New Roman"/>
          <w:sz w:val="24"/>
          <w:szCs w:val="24"/>
          <w:lang w:val="et-EE"/>
        </w:rPr>
        <w:t xml:space="preserve">tuleb </w:t>
      </w:r>
      <w:r w:rsidR="005F7CC0" w:rsidRPr="00E70B48">
        <w:rPr>
          <w:rFonts w:ascii="Times New Roman" w:hAnsi="Times New Roman"/>
          <w:sz w:val="24"/>
          <w:szCs w:val="24"/>
          <w:lang w:val="et-EE"/>
        </w:rPr>
        <w:t xml:space="preserve">süüa võimalikult vähese kiudainesisaldusega toite (nt püreesupp, puljong, keedetud kala) ning üks päev enne uuringut vaid hommikul kerge eine, juua ainult värvituid vedelikke. </w:t>
      </w:r>
      <w:r w:rsidR="00F53D96" w:rsidRPr="00E70B48">
        <w:rPr>
          <w:rFonts w:ascii="Times New Roman" w:hAnsi="Times New Roman"/>
          <w:sz w:val="24"/>
          <w:szCs w:val="24"/>
          <w:lang w:val="et-EE"/>
        </w:rPr>
        <w:t xml:space="preserve">Uuringu päeval </w:t>
      </w:r>
      <w:r w:rsidR="005F7CC0" w:rsidRPr="00E70B48">
        <w:rPr>
          <w:rFonts w:ascii="Times New Roman" w:hAnsi="Times New Roman"/>
          <w:sz w:val="24"/>
          <w:szCs w:val="24"/>
          <w:lang w:val="et-EE"/>
        </w:rPr>
        <w:t>ei tohi Te süüa</w:t>
      </w:r>
      <w:r w:rsidR="00635984" w:rsidRPr="00E70B48">
        <w:rPr>
          <w:rFonts w:ascii="Times New Roman" w:hAnsi="Times New Roman"/>
          <w:sz w:val="24"/>
          <w:szCs w:val="24"/>
          <w:lang w:val="et-EE"/>
        </w:rPr>
        <w:t>. Juua võib vaid vähesel määral</w:t>
      </w:r>
      <w:r w:rsidR="00F53D96" w:rsidRPr="00E70B48">
        <w:rPr>
          <w:rFonts w:ascii="Times New Roman" w:hAnsi="Times New Roman"/>
          <w:sz w:val="24"/>
          <w:szCs w:val="24"/>
          <w:lang w:val="et-EE"/>
        </w:rPr>
        <w:t xml:space="preserve"> (nt ravimite võtmiseks)</w:t>
      </w:r>
      <w:r w:rsidR="005F7CC0" w:rsidRPr="00E70B48">
        <w:rPr>
          <w:rFonts w:ascii="Times New Roman" w:hAnsi="Times New Roman"/>
          <w:sz w:val="24"/>
          <w:szCs w:val="24"/>
          <w:lang w:val="et-EE"/>
        </w:rPr>
        <w:t xml:space="preserve">. </w:t>
      </w:r>
      <w:r w:rsidR="007B65FD" w:rsidRPr="00E70B48">
        <w:rPr>
          <w:rFonts w:ascii="Times New Roman" w:hAnsi="Times New Roman"/>
          <w:sz w:val="24"/>
          <w:szCs w:val="24"/>
          <w:lang w:val="et-EE"/>
        </w:rPr>
        <w:t xml:space="preserve">Soole puhastamiseks kasutatakse </w:t>
      </w:r>
      <w:r w:rsidR="005F7CC0" w:rsidRPr="00E70B48">
        <w:rPr>
          <w:rFonts w:ascii="Times New Roman" w:hAnsi="Times New Roman"/>
          <w:sz w:val="24"/>
          <w:szCs w:val="24"/>
          <w:lang w:val="et-EE"/>
        </w:rPr>
        <w:t xml:space="preserve">uuringueelsel päeval </w:t>
      </w:r>
      <w:r w:rsidR="007B65FD" w:rsidRPr="00E70B48">
        <w:rPr>
          <w:rFonts w:ascii="Times New Roman" w:hAnsi="Times New Roman"/>
          <w:sz w:val="24"/>
          <w:szCs w:val="24"/>
          <w:lang w:val="et-EE"/>
        </w:rPr>
        <w:t xml:space="preserve">tavaliselt suu kaudu manustatavaid spetsiaalseid lahuseid või </w:t>
      </w:r>
      <w:r w:rsidR="005F7CC0" w:rsidRPr="00E70B48">
        <w:rPr>
          <w:rFonts w:ascii="Times New Roman" w:hAnsi="Times New Roman"/>
          <w:sz w:val="24"/>
          <w:szCs w:val="24"/>
          <w:lang w:val="et-EE"/>
        </w:rPr>
        <w:t>muid lahtistava toimega aineid.</w:t>
      </w:r>
    </w:p>
    <w:p w:rsidR="005F7CC0" w:rsidRPr="00E70B48" w:rsidRDefault="005F7CC0" w:rsidP="007B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70B48">
        <w:rPr>
          <w:rFonts w:ascii="Times New Roman" w:hAnsi="Times New Roman"/>
          <w:sz w:val="24"/>
          <w:szCs w:val="24"/>
          <w:lang w:val="et-EE"/>
        </w:rPr>
        <w:t xml:space="preserve">Palun teavitage </w:t>
      </w:r>
      <w:r w:rsidR="00635984" w:rsidRPr="00E70B48">
        <w:rPr>
          <w:rFonts w:ascii="Times New Roman" w:hAnsi="Times New Roman"/>
          <w:sz w:val="24"/>
          <w:szCs w:val="24"/>
          <w:lang w:val="et-EE"/>
        </w:rPr>
        <w:t xml:space="preserve">uuringu planeerimisel </w:t>
      </w:r>
      <w:r w:rsidRPr="00E70B48">
        <w:rPr>
          <w:rFonts w:ascii="Times New Roman" w:hAnsi="Times New Roman"/>
          <w:sz w:val="24"/>
          <w:szCs w:val="24"/>
          <w:lang w:val="et-EE"/>
        </w:rPr>
        <w:t xml:space="preserve">oma raviarsti </w:t>
      </w:r>
      <w:r w:rsidR="00635984" w:rsidRPr="00E70B48">
        <w:rPr>
          <w:rFonts w:ascii="Times New Roman" w:hAnsi="Times New Roman"/>
          <w:sz w:val="24"/>
          <w:szCs w:val="24"/>
          <w:lang w:val="et-EE"/>
        </w:rPr>
        <w:t xml:space="preserve">kõigist </w:t>
      </w:r>
      <w:r w:rsidRPr="00E70B48">
        <w:rPr>
          <w:rFonts w:ascii="Times New Roman" w:hAnsi="Times New Roman"/>
          <w:sz w:val="24"/>
          <w:szCs w:val="24"/>
          <w:lang w:val="et-EE"/>
        </w:rPr>
        <w:t xml:space="preserve">kroonilistest haigustest, mida põete, </w:t>
      </w:r>
      <w:r w:rsidR="00635984" w:rsidRPr="00E70B48">
        <w:rPr>
          <w:rFonts w:ascii="Times New Roman" w:hAnsi="Times New Roman"/>
          <w:sz w:val="24"/>
          <w:szCs w:val="24"/>
          <w:lang w:val="et-EE"/>
        </w:rPr>
        <w:t>samuti</w:t>
      </w:r>
      <w:r w:rsidRPr="00E70B48">
        <w:rPr>
          <w:rFonts w:ascii="Times New Roman" w:hAnsi="Times New Roman"/>
          <w:sz w:val="24"/>
          <w:szCs w:val="24"/>
          <w:lang w:val="et-EE"/>
        </w:rPr>
        <w:t xml:space="preserve"> igapäevaselt kasutatavatest ravimitest (eelkõige diabeediravimid, verevedeldajad).</w:t>
      </w:r>
    </w:p>
    <w:p w:rsidR="007B65FD" w:rsidRPr="00E70B48" w:rsidRDefault="007B65FD" w:rsidP="007B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7B65FD" w:rsidRPr="009624FA" w:rsidRDefault="007B65FD" w:rsidP="00FE23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E70B48">
        <w:rPr>
          <w:rFonts w:ascii="Times New Roman" w:hAnsi="Times New Roman"/>
          <w:b/>
          <w:sz w:val="24"/>
          <w:szCs w:val="24"/>
          <w:lang w:val="et-EE"/>
        </w:rPr>
        <w:t>Kuidas uuringut tehakse ja mida Te tunnete uuringu ajal?</w:t>
      </w:r>
    </w:p>
    <w:p w:rsidR="007B65FD" w:rsidRPr="00E70B48" w:rsidRDefault="007B65FD" w:rsidP="001B7C9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624FA">
        <w:rPr>
          <w:rFonts w:ascii="Times New Roman" w:hAnsi="Times New Roman"/>
          <w:sz w:val="24"/>
          <w:szCs w:val="24"/>
          <w:lang w:val="et-EE"/>
        </w:rPr>
        <w:t>Vajadusel süstitakse Teile enne uuringut veresoonde (veeni) ra</w:t>
      </w:r>
      <w:r w:rsidR="00D33C4C">
        <w:rPr>
          <w:rFonts w:ascii="Times New Roman" w:hAnsi="Times New Roman"/>
          <w:sz w:val="24"/>
          <w:szCs w:val="24"/>
          <w:lang w:val="et-EE"/>
        </w:rPr>
        <w:t>vimit, mis aitab Teil lõõgastuda</w:t>
      </w:r>
      <w:r w:rsidRPr="009624FA">
        <w:rPr>
          <w:rFonts w:ascii="Times New Roman" w:hAnsi="Times New Roman"/>
          <w:sz w:val="24"/>
          <w:szCs w:val="24"/>
          <w:lang w:val="et-EE"/>
        </w:rPr>
        <w:t>. Uuringu läbiviimise</w:t>
      </w:r>
      <w:r w:rsidR="001B7C9E">
        <w:rPr>
          <w:rFonts w:ascii="Times New Roman" w:hAnsi="Times New Roman"/>
          <w:sz w:val="24"/>
          <w:szCs w:val="24"/>
          <w:lang w:val="et-EE"/>
        </w:rPr>
        <w:t>l</w:t>
      </w:r>
      <w:r w:rsidRPr="009624FA">
        <w:rPr>
          <w:rFonts w:ascii="Times New Roman" w:hAnsi="Times New Roman"/>
          <w:sz w:val="24"/>
          <w:szCs w:val="24"/>
          <w:lang w:val="et-EE"/>
        </w:rPr>
        <w:t xml:space="preserve"> tuleb Teil lamada seli</w:t>
      </w:r>
      <w:r>
        <w:rPr>
          <w:rFonts w:ascii="Times New Roman" w:hAnsi="Times New Roman"/>
          <w:sz w:val="24"/>
          <w:szCs w:val="24"/>
          <w:lang w:val="et-EE"/>
        </w:rPr>
        <w:t xml:space="preserve">li või </w:t>
      </w:r>
      <w:r w:rsidRPr="00E70B48">
        <w:rPr>
          <w:rFonts w:ascii="Times New Roman" w:hAnsi="Times New Roman"/>
          <w:sz w:val="24"/>
          <w:szCs w:val="24"/>
          <w:lang w:val="et-EE"/>
        </w:rPr>
        <w:t xml:space="preserve">keerata vajadusel paremale või vasakule küljele. </w:t>
      </w:r>
      <w:proofErr w:type="spellStart"/>
      <w:r w:rsidRPr="00E70B48">
        <w:rPr>
          <w:rFonts w:ascii="Times New Roman" w:hAnsi="Times New Roman"/>
          <w:sz w:val="24"/>
          <w:szCs w:val="24"/>
          <w:lang w:val="et-EE"/>
        </w:rPr>
        <w:t>Koloskoop</w:t>
      </w:r>
      <w:proofErr w:type="spellEnd"/>
      <w:r w:rsidRPr="00E70B48">
        <w:rPr>
          <w:rFonts w:ascii="Times New Roman" w:hAnsi="Times New Roman"/>
          <w:sz w:val="24"/>
          <w:szCs w:val="24"/>
          <w:lang w:val="et-EE"/>
        </w:rPr>
        <w:t xml:space="preserve"> viiakse päraku kaudu jämesoolde ning õhuga jämesoolt laiendades on võimalik leida </w:t>
      </w:r>
      <w:proofErr w:type="spellStart"/>
      <w:r w:rsidRPr="00E70B48">
        <w:rPr>
          <w:rFonts w:ascii="Times New Roman" w:hAnsi="Times New Roman"/>
          <w:sz w:val="24"/>
          <w:szCs w:val="24"/>
          <w:lang w:val="et-EE"/>
        </w:rPr>
        <w:t>haiguslikke</w:t>
      </w:r>
      <w:proofErr w:type="spellEnd"/>
      <w:r w:rsidRPr="00E70B48">
        <w:rPr>
          <w:rFonts w:ascii="Times New Roman" w:hAnsi="Times New Roman"/>
          <w:sz w:val="24"/>
          <w:szCs w:val="24"/>
          <w:lang w:val="et-EE"/>
        </w:rPr>
        <w:t xml:space="preserve"> muutuseid. Soole venituse tõttu õhuga võite tunda täiskõhutunnet ja ka mõningast valu. </w:t>
      </w:r>
      <w:r w:rsidR="00FE235A" w:rsidRPr="00E70B48">
        <w:rPr>
          <w:rFonts w:ascii="Times New Roman" w:hAnsi="Times New Roman"/>
          <w:sz w:val="24"/>
          <w:szCs w:val="24"/>
          <w:lang w:val="et-EE"/>
        </w:rPr>
        <w:t xml:space="preserve">Uuringu paremaks talumiseks tuleb olla võimalikult lõdvestunud, hingata rahulikult ja sügavalt (nö kõhuga). </w:t>
      </w:r>
      <w:r w:rsidRPr="00E70B48">
        <w:rPr>
          <w:rFonts w:ascii="Times New Roman" w:hAnsi="Times New Roman"/>
          <w:sz w:val="24"/>
          <w:szCs w:val="24"/>
          <w:lang w:val="et-EE"/>
        </w:rPr>
        <w:t>Uuring kestab umbes 30-45 minutit.</w:t>
      </w:r>
    </w:p>
    <w:p w:rsidR="002B4DE6" w:rsidRPr="00E70B48" w:rsidRDefault="002B4DE6" w:rsidP="001B7C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70B48">
        <w:rPr>
          <w:rFonts w:ascii="Times New Roman" w:hAnsi="Times New Roman"/>
          <w:sz w:val="24"/>
          <w:szCs w:val="24"/>
          <w:lang w:val="et-EE"/>
        </w:rPr>
        <w:t xml:space="preserve">Vajadusel viiakse uuring läbi narkoosis. Sellisel juhul süstib narkoosiarst Teile enne uuringut veresoonde uinutavat ravimit. </w:t>
      </w:r>
    </w:p>
    <w:p w:rsidR="002B4DE6" w:rsidRPr="00E70B48" w:rsidRDefault="002B4DE6" w:rsidP="007B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7B65FD" w:rsidRPr="00E70B48" w:rsidRDefault="007B65FD" w:rsidP="00FE23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E70B48">
        <w:rPr>
          <w:rFonts w:ascii="Times New Roman" w:hAnsi="Times New Roman"/>
          <w:b/>
          <w:sz w:val="24"/>
          <w:szCs w:val="24"/>
          <w:lang w:val="et-EE"/>
        </w:rPr>
        <w:t>Mis juhtub peale uuringut?</w:t>
      </w:r>
    </w:p>
    <w:p w:rsidR="001B7C9E" w:rsidRDefault="007B65FD" w:rsidP="008B52D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70B48">
        <w:rPr>
          <w:rFonts w:ascii="Times New Roman" w:hAnsi="Times New Roman"/>
          <w:sz w:val="24"/>
          <w:szCs w:val="24"/>
          <w:lang w:val="et-EE"/>
        </w:rPr>
        <w:t xml:space="preserve">Kui Teile süstiti veeni lõõgastavaid </w:t>
      </w:r>
      <w:r w:rsidR="008B52D6" w:rsidRPr="00E70B48">
        <w:rPr>
          <w:rFonts w:ascii="Times New Roman" w:hAnsi="Times New Roman"/>
          <w:sz w:val="24"/>
          <w:szCs w:val="24"/>
          <w:lang w:val="et-EE"/>
        </w:rPr>
        <w:t xml:space="preserve">või uinutavaid </w:t>
      </w:r>
      <w:r w:rsidRPr="00E70B48">
        <w:rPr>
          <w:rFonts w:ascii="Times New Roman" w:hAnsi="Times New Roman"/>
          <w:sz w:val="24"/>
          <w:szCs w:val="24"/>
          <w:lang w:val="et-EE"/>
        </w:rPr>
        <w:t xml:space="preserve">ravimeid, siis peate Te peale </w:t>
      </w:r>
      <w:r w:rsidR="00454D37" w:rsidRPr="00E70B48">
        <w:rPr>
          <w:rFonts w:ascii="Times New Roman" w:hAnsi="Times New Roman"/>
          <w:sz w:val="24"/>
          <w:szCs w:val="24"/>
          <w:lang w:val="et-EE"/>
        </w:rPr>
        <w:t>uuringut</w:t>
      </w:r>
      <w:r w:rsidR="00D33C4C" w:rsidRPr="00E70B48">
        <w:rPr>
          <w:rFonts w:ascii="Times New Roman" w:hAnsi="Times New Roman"/>
          <w:sz w:val="24"/>
          <w:szCs w:val="24"/>
          <w:lang w:val="et-EE"/>
        </w:rPr>
        <w:t xml:space="preserve"> olema meditsiinilise jälgimise all</w:t>
      </w:r>
      <w:r w:rsidR="001A7D25" w:rsidRPr="00E70B48">
        <w:rPr>
          <w:rFonts w:ascii="Times New Roman" w:hAnsi="Times New Roman"/>
          <w:sz w:val="24"/>
          <w:szCs w:val="24"/>
          <w:lang w:val="et-EE"/>
        </w:rPr>
        <w:t xml:space="preserve"> 30-</w:t>
      </w:r>
      <w:r w:rsidRPr="00E70B48">
        <w:rPr>
          <w:rFonts w:ascii="Times New Roman" w:hAnsi="Times New Roman"/>
          <w:sz w:val="24"/>
          <w:szCs w:val="24"/>
          <w:lang w:val="et-EE"/>
        </w:rPr>
        <w:t>60 minutit.</w:t>
      </w:r>
      <w:r w:rsidR="00D33C4C" w:rsidRPr="00E70B48">
        <w:rPr>
          <w:rFonts w:ascii="Times New Roman" w:hAnsi="Times New Roman"/>
          <w:sz w:val="24"/>
          <w:szCs w:val="24"/>
          <w:lang w:val="et-EE"/>
        </w:rPr>
        <w:t xml:space="preserve"> Lahkuda võite ainult osakonn</w:t>
      </w:r>
      <w:r w:rsidR="001B7C9E" w:rsidRPr="00E70B48">
        <w:rPr>
          <w:rFonts w:ascii="Times New Roman" w:hAnsi="Times New Roman"/>
          <w:sz w:val="24"/>
          <w:szCs w:val="24"/>
          <w:lang w:val="et-EE"/>
        </w:rPr>
        <w:t>a personali loal koos saatjaga.</w:t>
      </w:r>
    </w:p>
    <w:p w:rsidR="001B7C9E" w:rsidRPr="00E70B48" w:rsidRDefault="007B65FD" w:rsidP="008B52D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624FA">
        <w:rPr>
          <w:rFonts w:ascii="Times New Roman" w:hAnsi="Times New Roman"/>
          <w:sz w:val="24"/>
          <w:szCs w:val="24"/>
          <w:lang w:val="et-EE"/>
        </w:rPr>
        <w:lastRenderedPageBreak/>
        <w:t xml:space="preserve">Peale </w:t>
      </w:r>
      <w:proofErr w:type="spellStart"/>
      <w:r w:rsidRPr="009624FA">
        <w:rPr>
          <w:rFonts w:ascii="Times New Roman" w:hAnsi="Times New Roman"/>
          <w:sz w:val="24"/>
          <w:szCs w:val="24"/>
          <w:lang w:val="et-EE"/>
        </w:rPr>
        <w:t>koloskoopiat</w:t>
      </w:r>
      <w:proofErr w:type="spellEnd"/>
      <w:r w:rsidRPr="009624FA">
        <w:rPr>
          <w:rFonts w:ascii="Times New Roman" w:hAnsi="Times New Roman"/>
          <w:sz w:val="24"/>
          <w:szCs w:val="24"/>
          <w:lang w:val="et-EE"/>
        </w:rPr>
        <w:t xml:space="preserve"> võite Te tunda kerget kõhuvalu ja täis</w:t>
      </w:r>
      <w:r>
        <w:rPr>
          <w:rFonts w:ascii="Times New Roman" w:hAnsi="Times New Roman"/>
          <w:sz w:val="24"/>
          <w:szCs w:val="24"/>
          <w:lang w:val="et-EE"/>
        </w:rPr>
        <w:t>kõhutunnet õhu viimise tõttu jä</w:t>
      </w:r>
      <w:r w:rsidRPr="009624FA">
        <w:rPr>
          <w:rFonts w:ascii="Times New Roman" w:hAnsi="Times New Roman"/>
          <w:sz w:val="24"/>
          <w:szCs w:val="24"/>
          <w:lang w:val="et-EE"/>
        </w:rPr>
        <w:t xml:space="preserve">mesoolde. Enamasti </w:t>
      </w:r>
      <w:r w:rsidRPr="00E70B48">
        <w:rPr>
          <w:rFonts w:ascii="Times New Roman" w:hAnsi="Times New Roman"/>
          <w:sz w:val="24"/>
          <w:szCs w:val="24"/>
          <w:lang w:val="et-EE"/>
        </w:rPr>
        <w:t>mööduvad kaebused mõne tunni jooksul. Te võite kohe pe</w:t>
      </w:r>
      <w:r w:rsidR="001B7C9E" w:rsidRPr="00E70B48">
        <w:rPr>
          <w:rFonts w:ascii="Times New Roman" w:hAnsi="Times New Roman"/>
          <w:sz w:val="24"/>
          <w:szCs w:val="24"/>
          <w:lang w:val="et-EE"/>
        </w:rPr>
        <w:t xml:space="preserve">ale uuringut süüa ja juua, kui </w:t>
      </w:r>
      <w:r w:rsidRPr="00E70B48">
        <w:rPr>
          <w:rFonts w:ascii="Times New Roman" w:hAnsi="Times New Roman"/>
          <w:sz w:val="24"/>
          <w:szCs w:val="24"/>
          <w:lang w:val="et-EE"/>
        </w:rPr>
        <w:t>ars</w:t>
      </w:r>
      <w:r w:rsidR="001B7C9E" w:rsidRPr="00E70B48">
        <w:rPr>
          <w:rFonts w:ascii="Times New Roman" w:hAnsi="Times New Roman"/>
          <w:sz w:val="24"/>
          <w:szCs w:val="24"/>
          <w:lang w:val="et-EE"/>
        </w:rPr>
        <w:t>t ei ole T</w:t>
      </w:r>
      <w:r w:rsidRPr="00E70B48">
        <w:rPr>
          <w:rFonts w:ascii="Times New Roman" w:hAnsi="Times New Roman"/>
          <w:sz w:val="24"/>
          <w:szCs w:val="24"/>
          <w:lang w:val="et-EE"/>
        </w:rPr>
        <w:t>eid teisiti instrueerinud.</w:t>
      </w:r>
    </w:p>
    <w:p w:rsidR="001B7C9E" w:rsidRPr="004618F5" w:rsidRDefault="008B52D6" w:rsidP="008B52D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t-EE"/>
        </w:rPr>
      </w:pPr>
      <w:r w:rsidRPr="00563BC1">
        <w:rPr>
          <w:rFonts w:ascii="Times New Roman" w:hAnsi="Times New Roman"/>
          <w:b/>
          <w:sz w:val="24"/>
          <w:szCs w:val="24"/>
          <w:u w:val="single"/>
          <w:lang w:val="et-EE"/>
        </w:rPr>
        <w:t xml:space="preserve">Juhul, kui Teile süstiti rahustavat või uinutavat ravimit, </w:t>
      </w:r>
      <w:r w:rsidR="00EC092F">
        <w:rPr>
          <w:rFonts w:ascii="Times New Roman" w:hAnsi="Times New Roman"/>
          <w:b/>
          <w:sz w:val="24"/>
          <w:szCs w:val="24"/>
          <w:u w:val="single"/>
          <w:lang w:val="et-EE"/>
        </w:rPr>
        <w:t xml:space="preserve"> siis</w:t>
      </w:r>
      <w:r w:rsidRPr="00563BC1">
        <w:rPr>
          <w:rFonts w:ascii="Times New Roman" w:hAnsi="Times New Roman"/>
          <w:b/>
          <w:sz w:val="24"/>
          <w:szCs w:val="24"/>
          <w:u w:val="single"/>
          <w:lang w:val="et-EE"/>
        </w:rPr>
        <w:t xml:space="preserve"> sama päeva </w:t>
      </w:r>
      <w:r w:rsidRPr="004618F5">
        <w:rPr>
          <w:rFonts w:ascii="Times New Roman" w:hAnsi="Times New Roman"/>
          <w:b/>
          <w:sz w:val="24"/>
          <w:szCs w:val="24"/>
          <w:u w:val="single"/>
          <w:lang w:val="et-EE"/>
        </w:rPr>
        <w:t xml:space="preserve">jooksul </w:t>
      </w:r>
      <w:r w:rsidR="00EC092F" w:rsidRPr="004618F5">
        <w:rPr>
          <w:rFonts w:ascii="Times New Roman" w:hAnsi="Times New Roman"/>
          <w:b/>
          <w:sz w:val="24"/>
          <w:szCs w:val="24"/>
          <w:u w:val="single"/>
          <w:lang w:val="et-EE"/>
        </w:rPr>
        <w:t>ei tohiks Te</w:t>
      </w:r>
      <w:r w:rsidRPr="004618F5">
        <w:rPr>
          <w:rFonts w:ascii="Times New Roman" w:hAnsi="Times New Roman"/>
          <w:b/>
          <w:sz w:val="24"/>
          <w:szCs w:val="24"/>
          <w:u w:val="single"/>
          <w:lang w:val="et-EE"/>
        </w:rPr>
        <w:t xml:space="preserve"> </w:t>
      </w:r>
      <w:r w:rsidR="00CA05F2" w:rsidRPr="004618F5">
        <w:rPr>
          <w:rFonts w:ascii="Times New Roman" w:hAnsi="Times New Roman"/>
          <w:b/>
          <w:sz w:val="24"/>
          <w:szCs w:val="24"/>
          <w:u w:val="single"/>
          <w:lang w:val="et-EE"/>
        </w:rPr>
        <w:t xml:space="preserve">kindlasti </w:t>
      </w:r>
      <w:r w:rsidRPr="004618F5">
        <w:rPr>
          <w:rFonts w:ascii="Times New Roman" w:hAnsi="Times New Roman"/>
          <w:b/>
          <w:sz w:val="24"/>
          <w:szCs w:val="24"/>
          <w:u w:val="single"/>
          <w:lang w:val="et-EE"/>
        </w:rPr>
        <w:t>juhtida mootorsõidukit, kasutada keerukaid aparaate või tööriistu ega teha tähtsaid otsuseid (allkirjastada juriidilisi dokumente vms).</w:t>
      </w:r>
    </w:p>
    <w:p w:rsidR="007B65FD" w:rsidRPr="00E70B48" w:rsidRDefault="007B65FD" w:rsidP="007B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70B48">
        <w:rPr>
          <w:rFonts w:ascii="Times New Roman" w:hAnsi="Times New Roman"/>
          <w:sz w:val="24"/>
          <w:szCs w:val="24"/>
          <w:lang w:val="et-EE"/>
        </w:rPr>
        <w:t>Kuna uuringuks ettevalmistumise ajal ei pruugi sool väljaheitest puhastuda täielikult ning väljaheidet võib väljuda ka veel peale uuringut, soovitame Teil kindlasti külastada peale uurin</w:t>
      </w:r>
      <w:r w:rsidR="001A7D25" w:rsidRPr="00E70B48">
        <w:rPr>
          <w:rFonts w:ascii="Times New Roman" w:hAnsi="Times New Roman"/>
          <w:sz w:val="24"/>
          <w:szCs w:val="24"/>
          <w:lang w:val="et-EE"/>
        </w:rPr>
        <w:t>gut tualettruumi</w:t>
      </w:r>
      <w:r w:rsidRPr="00E70B48">
        <w:rPr>
          <w:rFonts w:ascii="Times New Roman" w:hAnsi="Times New Roman"/>
          <w:sz w:val="24"/>
          <w:szCs w:val="24"/>
          <w:lang w:val="et-EE"/>
        </w:rPr>
        <w:t xml:space="preserve"> ning uuringule kaasa võtta ka hügieenivahendeid või teine paar aluspesu.</w:t>
      </w:r>
    </w:p>
    <w:p w:rsidR="00F16853" w:rsidRPr="00E70B48" w:rsidRDefault="00F16853" w:rsidP="007B6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7B65FD" w:rsidRPr="00E70B48" w:rsidRDefault="007B65FD" w:rsidP="00FE23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E70B48">
        <w:rPr>
          <w:rFonts w:ascii="Times New Roman" w:hAnsi="Times New Roman"/>
          <w:b/>
          <w:sz w:val="24"/>
          <w:szCs w:val="24"/>
          <w:lang w:val="et-EE"/>
        </w:rPr>
        <w:t>Millised tüsistused võivad tekkida?</w:t>
      </w:r>
    </w:p>
    <w:p w:rsidR="007B65FD" w:rsidRPr="00E70B48" w:rsidRDefault="007B65FD" w:rsidP="00A314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proofErr w:type="spellStart"/>
      <w:r w:rsidRPr="00E70B48">
        <w:rPr>
          <w:rFonts w:ascii="Times New Roman" w:hAnsi="Times New Roman"/>
          <w:sz w:val="24"/>
          <w:szCs w:val="24"/>
          <w:lang w:val="et-EE"/>
        </w:rPr>
        <w:t>Koloskoopia</w:t>
      </w:r>
      <w:proofErr w:type="spellEnd"/>
      <w:r w:rsidRPr="00E70B48">
        <w:rPr>
          <w:rFonts w:ascii="Times New Roman" w:hAnsi="Times New Roman"/>
          <w:sz w:val="24"/>
          <w:szCs w:val="24"/>
          <w:lang w:val="et-EE"/>
        </w:rPr>
        <w:t xml:space="preserve"> on ohutu protseduur, tüsistused tekivad harva ja võivad olla järgmised:</w:t>
      </w:r>
    </w:p>
    <w:p w:rsidR="007B65FD" w:rsidRPr="009624FA" w:rsidRDefault="00A31448" w:rsidP="00A314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70B48">
        <w:rPr>
          <w:rFonts w:ascii="Times New Roman" w:hAnsi="Times New Roman"/>
          <w:sz w:val="24"/>
          <w:szCs w:val="24"/>
          <w:lang w:val="et-EE"/>
        </w:rPr>
        <w:t>V</w:t>
      </w:r>
      <w:r w:rsidR="007B65FD" w:rsidRPr="00E70B48">
        <w:rPr>
          <w:rFonts w:ascii="Times New Roman" w:hAnsi="Times New Roman"/>
          <w:sz w:val="24"/>
          <w:szCs w:val="24"/>
          <w:lang w:val="et-EE"/>
        </w:rPr>
        <w:t>erejooks proovitükkide võtmise</w:t>
      </w:r>
      <w:r w:rsidR="00EA5156">
        <w:rPr>
          <w:rFonts w:ascii="Times New Roman" w:hAnsi="Times New Roman"/>
          <w:sz w:val="24"/>
          <w:szCs w:val="24"/>
          <w:lang w:val="et-EE"/>
        </w:rPr>
        <w:t xml:space="preserve"> või polüübi eemaldamise</w:t>
      </w:r>
      <w:r w:rsidR="007B65FD" w:rsidRPr="009624FA">
        <w:rPr>
          <w:rFonts w:ascii="Times New Roman" w:hAnsi="Times New Roman"/>
          <w:sz w:val="24"/>
          <w:szCs w:val="24"/>
          <w:lang w:val="et-EE"/>
        </w:rPr>
        <w:t xml:space="preserve"> järgselt on enamasti minimaalne ega vaja vereülekandeid või </w:t>
      </w:r>
      <w:r w:rsidR="00EA5156">
        <w:rPr>
          <w:rFonts w:ascii="Times New Roman" w:hAnsi="Times New Roman"/>
          <w:sz w:val="24"/>
          <w:szCs w:val="24"/>
          <w:lang w:val="et-EE"/>
        </w:rPr>
        <w:t>kirurgilist ravi. Veritsus võib polüübi eemaldamise järgselt tekkida veel nädala jooksul.</w:t>
      </w:r>
    </w:p>
    <w:p w:rsidR="009728C6" w:rsidRPr="00970861" w:rsidRDefault="00A31448" w:rsidP="00A314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J</w:t>
      </w:r>
      <w:r w:rsidR="007B65FD" w:rsidRPr="009624FA">
        <w:rPr>
          <w:rFonts w:ascii="Times New Roman" w:hAnsi="Times New Roman"/>
          <w:sz w:val="24"/>
          <w:szCs w:val="24"/>
          <w:lang w:val="et-EE"/>
        </w:rPr>
        <w:t>ämesoole seina perforatsiooni ehk mulgustuse teke on väga haruldane</w:t>
      </w:r>
      <w:r w:rsidR="00DA284B">
        <w:rPr>
          <w:rFonts w:ascii="Times New Roman" w:hAnsi="Times New Roman"/>
          <w:sz w:val="24"/>
          <w:szCs w:val="24"/>
          <w:lang w:val="et-EE"/>
        </w:rPr>
        <w:t>, ent</w:t>
      </w:r>
      <w:r w:rsidR="007E7CD6">
        <w:rPr>
          <w:rFonts w:ascii="Times New Roman" w:hAnsi="Times New Roman"/>
          <w:sz w:val="24"/>
          <w:szCs w:val="24"/>
          <w:lang w:val="et-EE"/>
        </w:rPr>
        <w:t xml:space="preserve"> eluohtlik tüsistus</w:t>
      </w:r>
      <w:r w:rsidR="007B65FD" w:rsidRPr="009624FA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7E7CD6">
        <w:rPr>
          <w:rFonts w:ascii="Times New Roman" w:hAnsi="Times New Roman"/>
          <w:sz w:val="24"/>
          <w:szCs w:val="24"/>
          <w:lang w:val="et-EE"/>
        </w:rPr>
        <w:t>mis</w:t>
      </w:r>
      <w:r w:rsidR="007B65FD" w:rsidRPr="009624FA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74902">
        <w:rPr>
          <w:rFonts w:ascii="Times New Roman" w:hAnsi="Times New Roman"/>
          <w:sz w:val="24"/>
          <w:szCs w:val="24"/>
          <w:lang w:val="et-EE"/>
        </w:rPr>
        <w:t xml:space="preserve">võib </w:t>
      </w:r>
      <w:r w:rsidR="007B65FD" w:rsidRPr="009624FA">
        <w:rPr>
          <w:rFonts w:ascii="Times New Roman" w:hAnsi="Times New Roman"/>
          <w:sz w:val="24"/>
          <w:szCs w:val="24"/>
          <w:lang w:val="et-EE"/>
        </w:rPr>
        <w:t>vaja</w:t>
      </w:r>
      <w:r w:rsidR="00F74902">
        <w:rPr>
          <w:rFonts w:ascii="Times New Roman" w:hAnsi="Times New Roman"/>
          <w:sz w:val="24"/>
          <w:szCs w:val="24"/>
          <w:lang w:val="et-EE"/>
        </w:rPr>
        <w:t>da</w:t>
      </w:r>
      <w:r w:rsidR="007B65FD" w:rsidRPr="009624FA">
        <w:rPr>
          <w:rFonts w:ascii="Times New Roman" w:hAnsi="Times New Roman"/>
          <w:sz w:val="24"/>
          <w:szCs w:val="24"/>
          <w:lang w:val="et-EE"/>
        </w:rPr>
        <w:t xml:space="preserve"> kirurgilist ra</w:t>
      </w:r>
      <w:r w:rsidR="007B65FD">
        <w:rPr>
          <w:rFonts w:ascii="Times New Roman" w:hAnsi="Times New Roman"/>
          <w:sz w:val="24"/>
          <w:szCs w:val="24"/>
          <w:lang w:val="et-EE"/>
        </w:rPr>
        <w:t>vi.</w:t>
      </w:r>
      <w:r w:rsidR="009728C6" w:rsidRPr="009728C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728C6">
        <w:rPr>
          <w:rFonts w:ascii="Times New Roman" w:hAnsi="Times New Roman"/>
          <w:sz w:val="24"/>
          <w:szCs w:val="24"/>
          <w:lang w:val="et-EE"/>
        </w:rPr>
        <w:t>Kirjanduse andmetel on sur</w:t>
      </w:r>
      <w:r w:rsidR="001A7D25">
        <w:rPr>
          <w:rFonts w:ascii="Times New Roman" w:hAnsi="Times New Roman"/>
          <w:sz w:val="24"/>
          <w:szCs w:val="24"/>
          <w:lang w:val="et-EE"/>
        </w:rPr>
        <w:t xml:space="preserve">emus </w:t>
      </w:r>
      <w:proofErr w:type="spellStart"/>
      <w:r w:rsidR="001A7D25">
        <w:rPr>
          <w:rFonts w:ascii="Times New Roman" w:hAnsi="Times New Roman"/>
          <w:sz w:val="24"/>
          <w:szCs w:val="24"/>
          <w:lang w:val="et-EE"/>
        </w:rPr>
        <w:t>kolo</w:t>
      </w:r>
      <w:r w:rsidR="009728C6">
        <w:rPr>
          <w:rFonts w:ascii="Times New Roman" w:hAnsi="Times New Roman"/>
          <w:sz w:val="24"/>
          <w:szCs w:val="24"/>
          <w:lang w:val="et-EE"/>
        </w:rPr>
        <w:t>skoopia</w:t>
      </w:r>
      <w:proofErr w:type="spellEnd"/>
      <w:r w:rsidR="009728C6">
        <w:rPr>
          <w:rFonts w:ascii="Times New Roman" w:hAnsi="Times New Roman"/>
          <w:sz w:val="24"/>
          <w:szCs w:val="24"/>
          <w:lang w:val="et-EE"/>
        </w:rPr>
        <w:t xml:space="preserve"> raskete tüsistute tõttu väga madal </w:t>
      </w:r>
      <w:r w:rsidR="00DA284B">
        <w:rPr>
          <w:rFonts w:ascii="Times New Roman" w:hAnsi="Times New Roman"/>
          <w:sz w:val="24"/>
          <w:szCs w:val="24"/>
          <w:lang w:val="et-EE"/>
        </w:rPr>
        <w:t xml:space="preserve">- </w:t>
      </w:r>
      <w:r w:rsidR="009728C6">
        <w:rPr>
          <w:rFonts w:ascii="Times New Roman" w:hAnsi="Times New Roman"/>
          <w:sz w:val="24"/>
          <w:szCs w:val="24"/>
          <w:lang w:val="et-EE"/>
        </w:rPr>
        <w:t>0,03%.</w:t>
      </w:r>
    </w:p>
    <w:p w:rsidR="00EA5156" w:rsidRDefault="00A31448" w:rsidP="00A314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J</w:t>
      </w:r>
      <w:r w:rsidR="001A7D25">
        <w:rPr>
          <w:rFonts w:ascii="Times New Roman" w:hAnsi="Times New Roman"/>
          <w:sz w:val="24"/>
          <w:szCs w:val="24"/>
          <w:lang w:val="et-EE"/>
        </w:rPr>
        <w:t>ämesoole sopistu</w:t>
      </w:r>
      <w:r w:rsidR="00EA5156">
        <w:rPr>
          <w:rFonts w:ascii="Times New Roman" w:hAnsi="Times New Roman"/>
          <w:sz w:val="24"/>
          <w:szCs w:val="24"/>
          <w:lang w:val="et-EE"/>
        </w:rPr>
        <w:t>se</w:t>
      </w:r>
      <w:r w:rsidR="001A7D2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A5156">
        <w:rPr>
          <w:rFonts w:ascii="Times New Roman" w:hAnsi="Times New Roman"/>
          <w:sz w:val="24"/>
          <w:szCs w:val="24"/>
          <w:lang w:val="et-EE"/>
        </w:rPr>
        <w:t>põletik, neeru</w:t>
      </w:r>
      <w:r w:rsidR="00DA284B">
        <w:rPr>
          <w:rFonts w:ascii="Times New Roman" w:hAnsi="Times New Roman"/>
          <w:sz w:val="24"/>
          <w:szCs w:val="24"/>
          <w:lang w:val="et-EE"/>
        </w:rPr>
        <w:t>- või põrnavigastus</w:t>
      </w:r>
      <w:r w:rsidR="00F16853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5E7B49">
        <w:rPr>
          <w:rFonts w:ascii="Times New Roman" w:hAnsi="Times New Roman"/>
          <w:sz w:val="24"/>
          <w:szCs w:val="24"/>
          <w:lang w:val="et-EE"/>
        </w:rPr>
        <w:t>allergiline reaktsioon uuringuks ettevalmistamisel kasutatavale lahtist</w:t>
      </w:r>
      <w:r w:rsidR="00DA284B">
        <w:rPr>
          <w:rFonts w:ascii="Times New Roman" w:hAnsi="Times New Roman"/>
          <w:sz w:val="24"/>
          <w:szCs w:val="24"/>
          <w:lang w:val="et-EE"/>
        </w:rPr>
        <w:t>i</w:t>
      </w:r>
      <w:r w:rsidR="005E7B49">
        <w:rPr>
          <w:rFonts w:ascii="Times New Roman" w:hAnsi="Times New Roman"/>
          <w:sz w:val="24"/>
          <w:szCs w:val="24"/>
          <w:lang w:val="et-EE"/>
        </w:rPr>
        <w:t xml:space="preserve">le, </w:t>
      </w:r>
      <w:r w:rsidR="00F16853">
        <w:rPr>
          <w:rFonts w:ascii="Times New Roman" w:hAnsi="Times New Roman"/>
          <w:sz w:val="24"/>
          <w:szCs w:val="24"/>
          <w:lang w:val="et-EE"/>
        </w:rPr>
        <w:t>infektsi</w:t>
      </w:r>
      <w:r w:rsidR="00EA5156">
        <w:rPr>
          <w:rFonts w:ascii="Times New Roman" w:hAnsi="Times New Roman"/>
          <w:sz w:val="24"/>
          <w:szCs w:val="24"/>
          <w:lang w:val="et-EE"/>
        </w:rPr>
        <w:t>ooni ülekanne ühelt patsiendilt teisele</w:t>
      </w:r>
      <w:r w:rsidR="001A7D25">
        <w:rPr>
          <w:rFonts w:ascii="Times New Roman" w:hAnsi="Times New Roman"/>
          <w:sz w:val="24"/>
          <w:szCs w:val="24"/>
          <w:lang w:val="et-EE"/>
        </w:rPr>
        <w:t>.</w:t>
      </w:r>
      <w:r w:rsidR="00EA5156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:rsidR="00843601" w:rsidRDefault="00A31448" w:rsidP="00A3144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U</w:t>
      </w:r>
      <w:r w:rsidR="00843601" w:rsidRPr="00970861">
        <w:rPr>
          <w:rFonts w:ascii="Times New Roman" w:hAnsi="Times New Roman"/>
          <w:sz w:val="24"/>
          <w:szCs w:val="24"/>
          <w:lang w:val="et-EE"/>
        </w:rPr>
        <w:t>uringu käigus valu leevendamiseks kasutatavad ravimid võ</w:t>
      </w:r>
      <w:r w:rsidR="00F16853">
        <w:rPr>
          <w:rFonts w:ascii="Times New Roman" w:hAnsi="Times New Roman"/>
          <w:sz w:val="24"/>
          <w:szCs w:val="24"/>
          <w:lang w:val="et-EE"/>
        </w:rPr>
        <w:t>ivad põhjustada</w:t>
      </w:r>
      <w:r w:rsidR="001A7D25">
        <w:rPr>
          <w:rFonts w:ascii="Times New Roman" w:hAnsi="Times New Roman"/>
          <w:sz w:val="24"/>
          <w:szCs w:val="24"/>
          <w:lang w:val="et-EE"/>
        </w:rPr>
        <w:t xml:space="preserve"> kerget</w:t>
      </w:r>
      <w:r w:rsidR="00F16853">
        <w:rPr>
          <w:rFonts w:ascii="Times New Roman" w:hAnsi="Times New Roman"/>
          <w:sz w:val="24"/>
          <w:szCs w:val="24"/>
          <w:lang w:val="et-EE"/>
        </w:rPr>
        <w:t xml:space="preserve"> vererõhu, pulsi</w:t>
      </w:r>
      <w:r w:rsidR="00DA284B">
        <w:rPr>
          <w:rFonts w:ascii="Times New Roman" w:hAnsi="Times New Roman"/>
          <w:sz w:val="24"/>
          <w:szCs w:val="24"/>
          <w:lang w:val="et-EE"/>
        </w:rPr>
        <w:t>- või hingamis</w:t>
      </w:r>
      <w:r w:rsidR="00843601" w:rsidRPr="00970861">
        <w:rPr>
          <w:rFonts w:ascii="Times New Roman" w:hAnsi="Times New Roman"/>
          <w:sz w:val="24"/>
          <w:szCs w:val="24"/>
          <w:lang w:val="et-EE"/>
        </w:rPr>
        <w:t>sageduse muutust</w:t>
      </w:r>
      <w:r w:rsidR="001A7D25">
        <w:rPr>
          <w:rFonts w:ascii="Times New Roman" w:hAnsi="Times New Roman"/>
          <w:sz w:val="24"/>
          <w:szCs w:val="24"/>
          <w:lang w:val="et-EE"/>
        </w:rPr>
        <w:t>.</w:t>
      </w:r>
      <w:r w:rsidR="00843601" w:rsidRPr="00970861">
        <w:rPr>
          <w:rFonts w:ascii="Times New Roman" w:hAnsi="Times New Roman"/>
          <w:sz w:val="24"/>
          <w:szCs w:val="24"/>
          <w:lang w:val="et-EE"/>
        </w:rPr>
        <w:t xml:space="preserve"> Reeglina süstoolne v</w:t>
      </w:r>
      <w:r w:rsidR="00F16853">
        <w:rPr>
          <w:rFonts w:ascii="Times New Roman" w:hAnsi="Times New Roman"/>
          <w:sz w:val="24"/>
          <w:szCs w:val="24"/>
          <w:lang w:val="et-EE"/>
        </w:rPr>
        <w:t>ererõhk langeb maksimaalselt 15</w:t>
      </w:r>
      <w:r w:rsidR="00843601" w:rsidRPr="00970861">
        <w:rPr>
          <w:rFonts w:ascii="Times New Roman" w:hAnsi="Times New Roman"/>
          <w:sz w:val="24"/>
          <w:szCs w:val="24"/>
          <w:lang w:val="et-EE"/>
        </w:rPr>
        <w:t xml:space="preserve">%, samal ajal pulsisagedus tõuseb. Harva on täheldatud tõsisemaid </w:t>
      </w:r>
      <w:r w:rsidR="006B5A7C">
        <w:rPr>
          <w:rFonts w:ascii="Times New Roman" w:hAnsi="Times New Roman"/>
          <w:sz w:val="24"/>
          <w:szCs w:val="24"/>
          <w:lang w:val="et-EE"/>
        </w:rPr>
        <w:t xml:space="preserve">hingamis- või südametöö </w:t>
      </w:r>
      <w:r w:rsidR="001A7D25">
        <w:rPr>
          <w:rFonts w:ascii="Times New Roman" w:hAnsi="Times New Roman"/>
          <w:sz w:val="24"/>
          <w:szCs w:val="24"/>
          <w:lang w:val="et-EE"/>
        </w:rPr>
        <w:t>häireid. Eluohtlik</w:t>
      </w:r>
      <w:r w:rsidR="00DA284B">
        <w:rPr>
          <w:rFonts w:ascii="Times New Roman" w:hAnsi="Times New Roman"/>
          <w:sz w:val="24"/>
          <w:szCs w:val="24"/>
          <w:lang w:val="et-EE"/>
        </w:rPr>
        <w:t>ke</w:t>
      </w:r>
      <w:r w:rsidR="00843601" w:rsidRPr="00970861">
        <w:rPr>
          <w:rFonts w:ascii="Times New Roman" w:hAnsi="Times New Roman"/>
          <w:sz w:val="24"/>
          <w:szCs w:val="24"/>
          <w:lang w:val="et-EE"/>
        </w:rPr>
        <w:t xml:space="preserve"> juhtumeid võib esineda vanematel patsientidel, eelneva </w:t>
      </w:r>
      <w:r w:rsidR="006B5A7C">
        <w:rPr>
          <w:rFonts w:ascii="Times New Roman" w:hAnsi="Times New Roman"/>
          <w:sz w:val="24"/>
          <w:szCs w:val="24"/>
          <w:lang w:val="et-EE"/>
        </w:rPr>
        <w:t>hingamis</w:t>
      </w:r>
      <w:r w:rsidR="00843601" w:rsidRPr="00970861">
        <w:rPr>
          <w:rFonts w:ascii="Times New Roman" w:hAnsi="Times New Roman"/>
          <w:sz w:val="24"/>
          <w:szCs w:val="24"/>
          <w:lang w:val="et-EE"/>
        </w:rPr>
        <w:t>puudulikkuse või häiritud südamefunktsiooniga patsientidel.</w:t>
      </w:r>
      <w:r w:rsidR="00120D5B" w:rsidRPr="00970861">
        <w:rPr>
          <w:rFonts w:ascii="Times New Roman" w:hAnsi="Times New Roman"/>
          <w:sz w:val="24"/>
          <w:szCs w:val="24"/>
          <w:lang w:val="et-EE"/>
        </w:rPr>
        <w:t xml:space="preserve"> Lisaks võivad tekkida iiveldus, oksendamine, sügelus, segasusseisund, pearinglus, eufooria, pupillide ahenemine, urineerimishäired (uriini peetus), kõhukinnisus.</w:t>
      </w:r>
    </w:p>
    <w:p w:rsidR="007B65FD" w:rsidRDefault="007B65FD" w:rsidP="00A314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624FA">
        <w:rPr>
          <w:rFonts w:ascii="Times New Roman" w:hAnsi="Times New Roman"/>
          <w:sz w:val="24"/>
          <w:szCs w:val="24"/>
          <w:lang w:val="et-EE"/>
        </w:rPr>
        <w:t xml:space="preserve">Juhul, kui Teil </w:t>
      </w:r>
      <w:r w:rsidR="00DA284B">
        <w:rPr>
          <w:rFonts w:ascii="Times New Roman" w:hAnsi="Times New Roman"/>
          <w:sz w:val="24"/>
          <w:szCs w:val="24"/>
          <w:lang w:val="et-EE"/>
        </w:rPr>
        <w:t xml:space="preserve">tekib </w:t>
      </w:r>
      <w:r w:rsidRPr="009624FA">
        <w:rPr>
          <w:rFonts w:ascii="Times New Roman" w:hAnsi="Times New Roman"/>
          <w:sz w:val="24"/>
          <w:szCs w:val="24"/>
          <w:lang w:val="et-EE"/>
        </w:rPr>
        <w:t>peale uuringut palavik, tugev kõhuvalu või verejooks, siis pöörduge kohese</w:t>
      </w:r>
      <w:r w:rsidR="00F16853">
        <w:rPr>
          <w:rFonts w:ascii="Times New Roman" w:hAnsi="Times New Roman"/>
          <w:sz w:val="24"/>
          <w:szCs w:val="24"/>
          <w:lang w:val="et-EE"/>
        </w:rPr>
        <w:t xml:space="preserve">lt </w:t>
      </w:r>
      <w:proofErr w:type="spellStart"/>
      <w:r w:rsidR="00F16853">
        <w:rPr>
          <w:rFonts w:ascii="Times New Roman" w:hAnsi="Times New Roman"/>
          <w:sz w:val="24"/>
          <w:szCs w:val="24"/>
          <w:lang w:val="et-EE"/>
        </w:rPr>
        <w:t>valveõe</w:t>
      </w:r>
      <w:proofErr w:type="spellEnd"/>
      <w:r w:rsidR="00F16853">
        <w:rPr>
          <w:rFonts w:ascii="Times New Roman" w:hAnsi="Times New Roman"/>
          <w:sz w:val="24"/>
          <w:szCs w:val="24"/>
          <w:lang w:val="et-EE"/>
        </w:rPr>
        <w:t xml:space="preserve">, raviarsti või Pärnu </w:t>
      </w:r>
      <w:r w:rsidR="00DA284B">
        <w:rPr>
          <w:rFonts w:ascii="Times New Roman" w:hAnsi="Times New Roman"/>
          <w:sz w:val="24"/>
          <w:szCs w:val="24"/>
          <w:lang w:val="et-EE"/>
        </w:rPr>
        <w:t>H</w:t>
      </w:r>
      <w:r w:rsidR="00F16853">
        <w:rPr>
          <w:rFonts w:ascii="Times New Roman" w:hAnsi="Times New Roman"/>
          <w:sz w:val="24"/>
          <w:szCs w:val="24"/>
          <w:lang w:val="et-EE"/>
        </w:rPr>
        <w:t xml:space="preserve">aigla erakorralise meditsiiniabi osakonna poole. </w:t>
      </w:r>
    </w:p>
    <w:p w:rsidR="00112219" w:rsidRPr="001A1BBB" w:rsidRDefault="00112219" w:rsidP="00FE235A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t-EE"/>
        </w:rPr>
      </w:pPr>
      <w:r w:rsidRPr="001A1BBB">
        <w:rPr>
          <w:rFonts w:ascii="Times New Roman" w:eastAsia="Times New Roman" w:hAnsi="Times New Roman"/>
          <w:b/>
          <w:sz w:val="24"/>
          <w:szCs w:val="24"/>
          <w:lang w:val="et-EE"/>
        </w:rPr>
        <w:t>Patsiendi kinnitus</w:t>
      </w:r>
    </w:p>
    <w:p w:rsidR="00112219" w:rsidRPr="001A1BBB" w:rsidRDefault="00112219" w:rsidP="00FE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 w:rsidRPr="001A1BBB">
        <w:rPr>
          <w:rFonts w:ascii="Times New Roman" w:eastAsia="Times New Roman" w:hAnsi="Times New Roman"/>
          <w:sz w:val="24"/>
          <w:szCs w:val="24"/>
          <w:lang w:val="et-EE"/>
        </w:rPr>
        <w:t>Tõendan oma allkirjaga, et olen käesolevat infolehte lugenud ja selle sisust täieli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kult aru saanud. Kinnitan, et </w:t>
      </w:r>
      <w:r w:rsidRPr="001A1BBB">
        <w:rPr>
          <w:rFonts w:ascii="Times New Roman" w:hAnsi="Times New Roman"/>
          <w:sz w:val="24"/>
          <w:szCs w:val="24"/>
          <w:lang w:val="et-EE"/>
        </w:rPr>
        <w:t xml:space="preserve">mind on informeeritud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koloskoopia</w:t>
      </w:r>
      <w:proofErr w:type="spellEnd"/>
      <w:r w:rsidRPr="001A1BBB">
        <w:rPr>
          <w:rFonts w:ascii="Times New Roman" w:hAnsi="Times New Roman"/>
          <w:sz w:val="24"/>
          <w:szCs w:val="24"/>
          <w:lang w:val="et-EE"/>
        </w:rPr>
        <w:t xml:space="preserve"> protseduurist ning võimalikest ohtudest.</w:t>
      </w:r>
      <w:r w:rsidRPr="001A1BBB">
        <w:rPr>
          <w:rFonts w:ascii="Times New Roman" w:eastAsia="Times New Roman" w:hAnsi="Times New Roman"/>
          <w:sz w:val="24"/>
          <w:szCs w:val="24"/>
          <w:lang w:val="et-EE"/>
        </w:rPr>
        <w:t xml:space="preserve"> Tulenevalt eeltoodust:</w:t>
      </w:r>
      <w:r w:rsidRPr="001A1BBB">
        <w:rPr>
          <w:rFonts w:ascii="Times New Roman" w:eastAsia="Times New Roman" w:hAnsi="Times New Roman"/>
          <w:sz w:val="24"/>
          <w:szCs w:val="24"/>
          <w:lang w:val="et-EE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4124"/>
        <w:gridCol w:w="487"/>
        <w:gridCol w:w="4542"/>
      </w:tblGrid>
      <w:tr w:rsidR="00112219" w:rsidRPr="00FE235A" w:rsidTr="00A57F99">
        <w:sdt>
          <w:sdtPr>
            <w:rPr>
              <w:rFonts w:ascii="Times New Roman" w:eastAsia="Times New Roman" w:hAnsi="Times New Roman"/>
              <w:lang w:val="et-EE"/>
            </w:rPr>
            <w:id w:val="89546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:rsidR="00112219" w:rsidRPr="00FE235A" w:rsidRDefault="00AC64B7" w:rsidP="00A57F99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/>
                    <w:lang w:val="et-EE"/>
                  </w:rPr>
                </w:pPr>
                <w:r w:rsidRPr="00FE235A"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p>
            </w:tc>
          </w:sdtContent>
        </w:sdt>
        <w:tc>
          <w:tcPr>
            <w:tcW w:w="4374" w:type="dxa"/>
            <w:shd w:val="clear" w:color="auto" w:fill="auto"/>
          </w:tcPr>
          <w:p w:rsidR="00112219" w:rsidRPr="00FE235A" w:rsidRDefault="00112219" w:rsidP="00A57F99">
            <w:pPr>
              <w:spacing w:before="120" w:after="120" w:line="240" w:lineRule="auto"/>
              <w:rPr>
                <w:rFonts w:ascii="Times New Roman" w:eastAsia="Times New Roman" w:hAnsi="Times New Roman"/>
                <w:lang w:val="et-EE"/>
              </w:rPr>
            </w:pPr>
            <w:r w:rsidRPr="00FE235A">
              <w:rPr>
                <w:rFonts w:ascii="Times New Roman" w:eastAsia="Times New Roman" w:hAnsi="Times New Roman"/>
                <w:lang w:val="et-EE"/>
              </w:rPr>
              <w:t>Olen nõus eeltoodud tervishoiuteenuse osutamisega.</w:t>
            </w:r>
          </w:p>
        </w:tc>
        <w:sdt>
          <w:sdtPr>
            <w:rPr>
              <w:rFonts w:ascii="Times New Roman" w:eastAsia="Times New Roman" w:hAnsi="Times New Roman"/>
              <w:lang w:val="et-EE"/>
            </w:rPr>
            <w:id w:val="-80353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:rsidR="00112219" w:rsidRPr="00FE235A" w:rsidRDefault="00AC64B7" w:rsidP="00A57F99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/>
                    <w:lang w:val="et-EE"/>
                  </w:rPr>
                </w:pPr>
                <w:r w:rsidRPr="00FE235A"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p>
            </w:tc>
          </w:sdtContent>
        </w:sdt>
        <w:tc>
          <w:tcPr>
            <w:tcW w:w="4815" w:type="dxa"/>
            <w:shd w:val="clear" w:color="auto" w:fill="auto"/>
          </w:tcPr>
          <w:p w:rsidR="00112219" w:rsidRPr="00FE235A" w:rsidRDefault="00112219" w:rsidP="00A57F99">
            <w:pPr>
              <w:spacing w:before="120" w:after="0" w:line="240" w:lineRule="auto"/>
              <w:rPr>
                <w:rFonts w:ascii="Times New Roman" w:eastAsia="Times New Roman" w:hAnsi="Times New Roman"/>
                <w:lang w:val="et-EE"/>
              </w:rPr>
            </w:pPr>
            <w:r w:rsidRPr="00FE235A">
              <w:rPr>
                <w:rFonts w:ascii="Times New Roman" w:eastAsia="Times New Roman" w:hAnsi="Times New Roman"/>
                <w:lang w:val="et-EE"/>
              </w:rPr>
              <w:t>Keeldun eeltoodud tervishoiuteenusest, olles teadlik selle osutamata jätmise võimalikest tagajärgedest.</w:t>
            </w:r>
          </w:p>
        </w:tc>
      </w:tr>
    </w:tbl>
    <w:p w:rsidR="00112219" w:rsidRPr="00FE235A" w:rsidRDefault="00112219" w:rsidP="00112219">
      <w:pPr>
        <w:spacing w:before="120" w:after="120" w:line="240" w:lineRule="auto"/>
        <w:jc w:val="both"/>
        <w:rPr>
          <w:rFonts w:ascii="Times New Roman" w:eastAsia="Times New Roman" w:hAnsi="Times New Roman"/>
          <w:lang w:val="et-EE"/>
        </w:rPr>
      </w:pPr>
      <w:r w:rsidRPr="00FE235A">
        <w:rPr>
          <w:rFonts w:ascii="Times New Roman" w:eastAsia="Times New Roman" w:hAnsi="Times New Roman"/>
          <w:i/>
          <w:lang w:val="et-EE"/>
        </w:rPr>
        <w:t xml:space="preserve"> (Valiku tegemisel teha vastavasse kasti </w:t>
      </w:r>
      <w:r w:rsidRPr="00FE235A">
        <w:rPr>
          <w:rFonts w:ascii="Times New Roman" w:eastAsia="Times New Roman" w:hAnsi="Times New Roman"/>
          <w:b/>
          <w:lang w:val="et-EE"/>
        </w:rPr>
        <w:t>x</w:t>
      </w:r>
      <w:r w:rsidRPr="00FE235A">
        <w:rPr>
          <w:rFonts w:ascii="Times New Roman" w:eastAsia="Times New Roman" w:hAnsi="Times New Roman"/>
          <w:i/>
          <w:lang w:val="et-EE"/>
        </w:rPr>
        <w:t>).</w:t>
      </w:r>
    </w:p>
    <w:tbl>
      <w:tblPr>
        <w:tblW w:w="9983" w:type="dxa"/>
        <w:tblLook w:val="04A0" w:firstRow="1" w:lastRow="0" w:firstColumn="1" w:lastColumn="0" w:noHBand="0" w:noVBand="1"/>
      </w:tblPr>
      <w:tblGrid>
        <w:gridCol w:w="1384"/>
        <w:gridCol w:w="2727"/>
        <w:gridCol w:w="392"/>
        <w:gridCol w:w="236"/>
        <w:gridCol w:w="719"/>
        <w:gridCol w:w="4289"/>
        <w:gridCol w:w="236"/>
      </w:tblGrid>
      <w:tr w:rsidR="00112219" w:rsidRPr="00FE235A" w:rsidTr="00112219">
        <w:trPr>
          <w:gridAfter w:val="1"/>
          <w:wAfter w:w="236" w:type="dxa"/>
          <w:trHeight w:hRule="exact" w:val="284"/>
        </w:trPr>
        <w:tc>
          <w:tcPr>
            <w:tcW w:w="4503" w:type="dxa"/>
            <w:gridSpan w:val="3"/>
            <w:shd w:val="clear" w:color="auto" w:fill="auto"/>
            <w:vAlign w:val="bottom"/>
          </w:tcPr>
          <w:p w:rsidR="00112219" w:rsidRPr="00FE235A" w:rsidRDefault="00112219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  <w:r w:rsidRPr="00FE235A">
              <w:rPr>
                <w:rFonts w:ascii="Times New Roman" w:hAnsi="Times New Roman"/>
                <w:lang w:val="et-EE"/>
              </w:rPr>
              <w:t>Patsiendi (esindaja) ees- ja perekonnanimi: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112219" w:rsidRPr="00FE235A" w:rsidRDefault="00112219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500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12219" w:rsidRPr="00FE235A" w:rsidRDefault="00112219" w:rsidP="00A57F99">
            <w:pPr>
              <w:pStyle w:val="Vahedeta"/>
              <w:ind w:left="-344" w:right="6"/>
              <w:rPr>
                <w:rFonts w:ascii="Times New Roman" w:hAnsi="Times New Roman"/>
                <w:lang w:val="et-EE"/>
              </w:rPr>
            </w:pPr>
          </w:p>
        </w:tc>
      </w:tr>
      <w:tr w:rsidR="00112219" w:rsidRPr="00FE235A" w:rsidTr="00112219">
        <w:trPr>
          <w:trHeight w:hRule="exact" w:val="536"/>
        </w:trPr>
        <w:tc>
          <w:tcPr>
            <w:tcW w:w="1384" w:type="dxa"/>
            <w:shd w:val="clear" w:color="auto" w:fill="auto"/>
            <w:vAlign w:val="bottom"/>
          </w:tcPr>
          <w:p w:rsidR="00112219" w:rsidRPr="00FE235A" w:rsidRDefault="00112219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  <w:r w:rsidRPr="00FE235A">
              <w:rPr>
                <w:rFonts w:ascii="Times New Roman" w:hAnsi="Times New Roman"/>
                <w:lang w:val="et-EE"/>
              </w:rPr>
              <w:t>Kuupäev:</w:t>
            </w:r>
          </w:p>
        </w:tc>
        <w:tc>
          <w:tcPr>
            <w:tcW w:w="27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12219" w:rsidRPr="00FE235A" w:rsidRDefault="00112219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347" w:type="dxa"/>
            <w:gridSpan w:val="3"/>
            <w:shd w:val="clear" w:color="auto" w:fill="auto"/>
            <w:vAlign w:val="bottom"/>
          </w:tcPr>
          <w:p w:rsidR="00112219" w:rsidRPr="00FE235A" w:rsidRDefault="00112219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  <w:r w:rsidRPr="00FE235A">
              <w:rPr>
                <w:rFonts w:ascii="Times New Roman" w:hAnsi="Times New Roman"/>
                <w:lang w:val="et-EE"/>
              </w:rPr>
              <w:t xml:space="preserve"> Allkiri:</w:t>
            </w:r>
          </w:p>
        </w:tc>
        <w:tc>
          <w:tcPr>
            <w:tcW w:w="428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12219" w:rsidRPr="00FE235A" w:rsidRDefault="00112219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12219" w:rsidRPr="00FE235A" w:rsidRDefault="00112219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</w:p>
        </w:tc>
      </w:tr>
    </w:tbl>
    <w:p w:rsidR="00112219" w:rsidRPr="00FE235A" w:rsidRDefault="00112219" w:rsidP="009962B0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Times New Roman" w:eastAsia="Times New Roman" w:hAnsi="Times New Roman"/>
          <w:b/>
          <w:sz w:val="6"/>
          <w:szCs w:val="6"/>
          <w:lang w:val="et-EE"/>
        </w:rPr>
      </w:pPr>
    </w:p>
    <w:p w:rsidR="009962B0" w:rsidRPr="001A1BBB" w:rsidRDefault="009962B0" w:rsidP="009962B0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t-EE"/>
        </w:rPr>
      </w:pPr>
      <w:r w:rsidRPr="001A1BBB">
        <w:rPr>
          <w:rFonts w:ascii="Times New Roman" w:eastAsia="Times New Roman" w:hAnsi="Times New Roman"/>
          <w:b/>
          <w:sz w:val="24"/>
          <w:szCs w:val="24"/>
          <w:lang w:val="et-EE"/>
        </w:rPr>
        <w:t xml:space="preserve">Olen ülalnimetatud isikule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t-EE"/>
        </w:rPr>
        <w:t>koloskoopia</w:t>
      </w:r>
      <w:proofErr w:type="spellEnd"/>
      <w:r w:rsidRPr="001A1BBB">
        <w:rPr>
          <w:rFonts w:ascii="Times New Roman" w:eastAsia="Times New Roman" w:hAnsi="Times New Roman"/>
          <w:b/>
          <w:sz w:val="24"/>
          <w:szCs w:val="24"/>
          <w:lang w:val="et-EE"/>
        </w:rPr>
        <w:t xml:space="preserve"> teostamise korda ja seonduvat infolehes kirjeldatud teavet selgitanud.</w:t>
      </w:r>
    </w:p>
    <w:tbl>
      <w:tblPr>
        <w:tblW w:w="10091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3686"/>
        <w:gridCol w:w="236"/>
        <w:gridCol w:w="1181"/>
        <w:gridCol w:w="2376"/>
        <w:gridCol w:w="236"/>
      </w:tblGrid>
      <w:tr w:rsidR="009962B0" w:rsidRPr="00FE235A" w:rsidTr="00112219">
        <w:trPr>
          <w:gridAfter w:val="1"/>
          <w:wAfter w:w="236" w:type="dxa"/>
          <w:trHeight w:hRule="exact" w:val="28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962B0" w:rsidRPr="00FE235A" w:rsidRDefault="009962B0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  <w:r w:rsidRPr="00FE235A">
              <w:rPr>
                <w:rFonts w:ascii="Times New Roman" w:hAnsi="Times New Roman"/>
                <w:lang w:val="et-EE"/>
              </w:rPr>
              <w:t>Ees- ja perekonnanimi: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2B0" w:rsidRPr="00FE235A" w:rsidRDefault="009962B0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962B0" w:rsidRPr="00FE235A" w:rsidRDefault="009962B0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962B0" w:rsidRPr="00FE235A" w:rsidRDefault="009962B0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  <w:r w:rsidRPr="00FE235A">
              <w:rPr>
                <w:rFonts w:ascii="Times New Roman" w:hAnsi="Times New Roman"/>
                <w:lang w:val="et-EE"/>
              </w:rPr>
              <w:t>Kuupäev: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2B0" w:rsidRPr="00FE235A" w:rsidRDefault="009962B0" w:rsidP="00A57F99">
            <w:pPr>
              <w:pStyle w:val="Vahedeta"/>
              <w:ind w:left="36" w:right="6"/>
              <w:rPr>
                <w:rFonts w:ascii="Times New Roman" w:hAnsi="Times New Roman"/>
                <w:lang w:val="et-EE"/>
              </w:rPr>
            </w:pPr>
          </w:p>
        </w:tc>
      </w:tr>
      <w:tr w:rsidR="009962B0" w:rsidRPr="00FE235A" w:rsidTr="00112219">
        <w:trPr>
          <w:trHeight w:hRule="exact" w:val="409"/>
        </w:trPr>
        <w:tc>
          <w:tcPr>
            <w:tcW w:w="1384" w:type="dxa"/>
            <w:shd w:val="clear" w:color="auto" w:fill="auto"/>
            <w:vAlign w:val="bottom"/>
          </w:tcPr>
          <w:p w:rsidR="009962B0" w:rsidRPr="00FE235A" w:rsidRDefault="009962B0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  <w:r w:rsidRPr="00FE235A">
              <w:rPr>
                <w:rFonts w:ascii="Times New Roman" w:hAnsi="Times New Roman"/>
                <w:lang w:val="et-EE"/>
              </w:rPr>
              <w:t>Ametikoht: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2B0" w:rsidRPr="00FE235A" w:rsidRDefault="009962B0" w:rsidP="00A57F99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962B0" w:rsidRPr="00FE235A" w:rsidRDefault="009962B0" w:rsidP="00A57F99">
            <w:pPr>
              <w:pStyle w:val="Vahedeta"/>
              <w:jc w:val="center"/>
              <w:rPr>
                <w:rFonts w:ascii="Times New Roman" w:hAnsi="Times New Roman"/>
                <w:lang w:val="et-EE"/>
              </w:rPr>
            </w:pPr>
            <w:r w:rsidRPr="00FE235A">
              <w:rPr>
                <w:rFonts w:ascii="Times New Roman" w:hAnsi="Times New Roman"/>
                <w:lang w:val="et-EE"/>
              </w:rPr>
              <w:t xml:space="preserve"> Allkiri: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2B0" w:rsidRPr="00FE235A" w:rsidRDefault="009962B0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9962B0" w:rsidRPr="00FE235A" w:rsidRDefault="009962B0" w:rsidP="00A57F99">
            <w:pPr>
              <w:pStyle w:val="Vahedeta"/>
              <w:rPr>
                <w:rFonts w:ascii="Times New Roman" w:hAnsi="Times New Roman"/>
                <w:lang w:val="et-EE"/>
              </w:rPr>
            </w:pPr>
          </w:p>
        </w:tc>
      </w:tr>
    </w:tbl>
    <w:p w:rsidR="009962B0" w:rsidRDefault="009962B0" w:rsidP="00A314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  <w:sectPr w:rsidR="009962B0" w:rsidSect="00112219">
          <w:headerReference w:type="default" r:id="rId11"/>
          <w:footerReference w:type="default" r:id="rId12"/>
          <w:type w:val="continuous"/>
          <w:pgSz w:w="11905" w:h="16840"/>
          <w:pgMar w:top="567" w:right="848" w:bottom="567" w:left="1418" w:header="454" w:footer="160" w:gutter="0"/>
          <w:cols w:space="708"/>
          <w:noEndnote/>
          <w:docGrid w:linePitch="299"/>
        </w:sectPr>
      </w:pPr>
    </w:p>
    <w:p w:rsidR="00204A7D" w:rsidRPr="009624FA" w:rsidRDefault="00204A7D" w:rsidP="00A314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sectPr w:rsidR="00204A7D" w:rsidRPr="009624FA" w:rsidSect="00204A7D">
      <w:type w:val="continuous"/>
      <w:pgSz w:w="11905" w:h="16840"/>
      <w:pgMar w:top="567" w:right="851" w:bottom="567" w:left="1418" w:header="454" w:footer="454" w:gutter="0"/>
      <w:cols w:num="2"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79B" w:rsidRDefault="0037079B" w:rsidP="007B65FD">
      <w:pPr>
        <w:spacing w:after="0" w:line="240" w:lineRule="auto"/>
      </w:pPr>
      <w:r>
        <w:separator/>
      </w:r>
    </w:p>
  </w:endnote>
  <w:endnote w:type="continuationSeparator" w:id="0">
    <w:p w:rsidR="0037079B" w:rsidRDefault="0037079B" w:rsidP="007B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C6" w:rsidRPr="00DD1969" w:rsidRDefault="009728C6" w:rsidP="002277AF">
    <w:pPr>
      <w:pStyle w:val="Jalus"/>
      <w:tabs>
        <w:tab w:val="clear" w:pos="9072"/>
        <w:tab w:val="right" w:pos="9639"/>
      </w:tabs>
      <w:rPr>
        <w:rFonts w:ascii="Times New Roman" w:hAnsi="Times New Roman"/>
        <w:lang w:val="fi-FI"/>
      </w:rPr>
    </w:pPr>
    <w:r w:rsidRPr="004B69BC">
      <w:rPr>
        <w:rFonts w:ascii="Times New Roman" w:hAnsi="Times New Roman"/>
        <w:i/>
        <w:color w:val="548DD4"/>
        <w:lang w:val="et-EE"/>
      </w:rPr>
      <w:t xml:space="preserve">VPH2.2.18.26. </w:t>
    </w:r>
    <w:proofErr w:type="spellStart"/>
    <w:r>
      <w:rPr>
        <w:rFonts w:ascii="Times New Roman" w:hAnsi="Times New Roman"/>
        <w:i/>
        <w:color w:val="548DD4"/>
        <w:lang w:val="et-EE"/>
      </w:rPr>
      <w:t>Koloskoopia</w:t>
    </w:r>
    <w:proofErr w:type="spellEnd"/>
    <w:r>
      <w:rPr>
        <w:rFonts w:ascii="Times New Roman" w:hAnsi="Times New Roman"/>
        <w:i/>
        <w:color w:val="548DD4"/>
        <w:lang w:val="et-EE"/>
      </w:rPr>
      <w:t xml:space="preserve"> infoleht/</w:t>
    </w:r>
    <w:r w:rsidRPr="004B69BC">
      <w:rPr>
        <w:rFonts w:ascii="Times New Roman" w:hAnsi="Times New Roman"/>
        <w:i/>
        <w:color w:val="548DD4"/>
        <w:lang w:val="et-EE"/>
      </w:rPr>
      <w:t>nõusolek protseduuri teostamiseks</w:t>
    </w:r>
    <w:r w:rsidRPr="00DD1969">
      <w:rPr>
        <w:lang w:val="fi-FI"/>
      </w:rPr>
      <w:tab/>
    </w:r>
    <w:r w:rsidRPr="002277AF">
      <w:rPr>
        <w:rFonts w:ascii="Times New Roman" w:hAnsi="Times New Roman"/>
      </w:rPr>
      <w:fldChar w:fldCharType="begin"/>
    </w:r>
    <w:r w:rsidRPr="00DD1969">
      <w:rPr>
        <w:rFonts w:ascii="Times New Roman" w:hAnsi="Times New Roman"/>
        <w:lang w:val="fi-FI"/>
      </w:rPr>
      <w:instrText>PAGE   \* MERGEFORMAT</w:instrText>
    </w:r>
    <w:r w:rsidRPr="002277AF">
      <w:rPr>
        <w:rFonts w:ascii="Times New Roman" w:hAnsi="Times New Roman"/>
      </w:rPr>
      <w:fldChar w:fldCharType="separate"/>
    </w:r>
    <w:r w:rsidR="008E41C6" w:rsidRPr="008E41C6">
      <w:rPr>
        <w:rFonts w:ascii="Times New Roman" w:hAnsi="Times New Roman"/>
        <w:noProof/>
        <w:lang w:val="et-EE"/>
      </w:rPr>
      <w:t>2</w:t>
    </w:r>
    <w:r w:rsidRPr="002277AF">
      <w:rPr>
        <w:rFonts w:ascii="Times New Roman" w:hAnsi="Times New Roman"/>
      </w:rPr>
      <w:fldChar w:fldCharType="end"/>
    </w:r>
    <w:r w:rsidRPr="00DD1969">
      <w:rPr>
        <w:rFonts w:ascii="Times New Roman" w:hAnsi="Times New Roman"/>
        <w:lang w:val="fi-FI"/>
      </w:rPr>
      <w:t>/2</w:t>
    </w:r>
  </w:p>
  <w:p w:rsidR="009728C6" w:rsidRPr="00DD1969" w:rsidRDefault="009728C6" w:rsidP="002277AF">
    <w:pPr>
      <w:pStyle w:val="Jalus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79B" w:rsidRDefault="0037079B" w:rsidP="007B65FD">
      <w:pPr>
        <w:spacing w:after="0" w:line="240" w:lineRule="auto"/>
      </w:pPr>
      <w:r>
        <w:separator/>
      </w:r>
    </w:p>
  </w:footnote>
  <w:footnote w:type="continuationSeparator" w:id="0">
    <w:p w:rsidR="0037079B" w:rsidRDefault="0037079B" w:rsidP="007B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6573"/>
      <w:gridCol w:w="1103"/>
      <w:gridCol w:w="1958"/>
    </w:tblGrid>
    <w:tr w:rsidR="009728C6" w:rsidRPr="003D209F" w:rsidTr="00D63D0D">
      <w:tc>
        <w:tcPr>
          <w:tcW w:w="6912" w:type="dxa"/>
          <w:vMerge w:val="restart"/>
          <w:tcBorders>
            <w:right w:val="single" w:sz="4" w:space="0" w:color="auto"/>
          </w:tcBorders>
        </w:tcPr>
        <w:p w:rsidR="009728C6" w:rsidRPr="003D209F" w:rsidRDefault="00F818D8" w:rsidP="00D63D0D">
          <w:pPr>
            <w:pStyle w:val="Pis"/>
            <w:rPr>
              <w:rFonts w:ascii="Times New Roman" w:hAnsi="Times New Roman"/>
              <w:sz w:val="24"/>
              <w:szCs w:val="24"/>
              <w:lang w:val="et-EE"/>
            </w:rPr>
          </w:pPr>
          <w:r w:rsidRPr="00665DDB">
            <w:rPr>
              <w:rFonts w:ascii="Times New Roman" w:hAnsi="Times New Roman"/>
              <w:noProof/>
              <w:sz w:val="24"/>
              <w:szCs w:val="24"/>
              <w:lang w:val="et-EE" w:eastAsia="et-EE"/>
            </w:rPr>
            <w:drawing>
              <wp:inline distT="0" distB="0" distL="0" distR="0" wp14:anchorId="26821D7E" wp14:editId="26821D7F">
                <wp:extent cx="1219200" cy="609600"/>
                <wp:effectExtent l="0" t="0" r="0" b="0"/>
                <wp:docPr id="1" name="Pilt 7" descr="C:\Users\teele.orgse\Documents\PH\Logo doc 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7" descr="C:\Users\teele.orgse\Documents\PH\Logo doc 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28C6" w:rsidRPr="004B69BC" w:rsidRDefault="009728C6" w:rsidP="00D63D0D">
          <w:pPr>
            <w:pStyle w:val="Pis"/>
            <w:rPr>
              <w:rFonts w:ascii="Times New Roman" w:hAnsi="Times New Roman"/>
              <w:lang w:val="et-EE"/>
            </w:rPr>
          </w:pPr>
          <w:r>
            <w:rPr>
              <w:rFonts w:ascii="Times New Roman" w:hAnsi="Times New Roman"/>
              <w:lang w:val="et-EE"/>
            </w:rPr>
            <w:t>Tähis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28C6" w:rsidRPr="004B69BC" w:rsidRDefault="00BF6983" w:rsidP="00D63D0D">
          <w:pPr>
            <w:pStyle w:val="Pis"/>
            <w:rPr>
              <w:rFonts w:ascii="Times New Roman" w:hAnsi="Times New Roman"/>
              <w:lang w:val="et-EE"/>
            </w:rPr>
          </w:pPr>
          <w:r>
            <w:rPr>
              <w:rFonts w:ascii="Times New Roman" w:hAnsi="Times New Roman"/>
              <w:lang w:val="et-EE"/>
            </w:rPr>
            <w:t>VPH2.2.18.26.-7</w:t>
          </w:r>
        </w:p>
      </w:tc>
    </w:tr>
    <w:tr w:rsidR="009728C6" w:rsidRPr="003D209F" w:rsidTr="00D63D0D">
      <w:tc>
        <w:tcPr>
          <w:tcW w:w="6912" w:type="dxa"/>
          <w:vMerge/>
          <w:tcBorders>
            <w:right w:val="single" w:sz="4" w:space="0" w:color="auto"/>
          </w:tcBorders>
        </w:tcPr>
        <w:p w:rsidR="009728C6" w:rsidRPr="003D209F" w:rsidRDefault="009728C6" w:rsidP="00D63D0D">
          <w:pPr>
            <w:pStyle w:val="Pis"/>
            <w:rPr>
              <w:rFonts w:ascii="Times New Roman" w:hAnsi="Times New Roman"/>
              <w:sz w:val="24"/>
              <w:szCs w:val="24"/>
              <w:lang w:val="et-EE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28C6" w:rsidRPr="004B69BC" w:rsidRDefault="009728C6" w:rsidP="00D63D0D">
          <w:pPr>
            <w:pStyle w:val="Pis"/>
            <w:rPr>
              <w:rFonts w:ascii="Times New Roman" w:hAnsi="Times New Roman"/>
              <w:lang w:val="et-EE"/>
            </w:rPr>
          </w:pPr>
          <w:r>
            <w:rPr>
              <w:rFonts w:ascii="Times New Roman" w:hAnsi="Times New Roman"/>
              <w:lang w:val="et-EE"/>
            </w:rPr>
            <w:t>Alus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28C6" w:rsidRPr="004B69BC" w:rsidRDefault="009728C6" w:rsidP="00D63D0D">
          <w:pPr>
            <w:pStyle w:val="Pis"/>
            <w:rPr>
              <w:rFonts w:ascii="Times New Roman" w:hAnsi="Times New Roman"/>
              <w:lang w:val="et-EE"/>
            </w:rPr>
          </w:pPr>
          <w:r w:rsidRPr="004B69BC">
            <w:rPr>
              <w:rFonts w:ascii="Times New Roman" w:hAnsi="Times New Roman"/>
              <w:lang w:val="et-EE"/>
            </w:rPr>
            <w:t>JPH2.2.18.</w:t>
          </w:r>
        </w:p>
      </w:tc>
    </w:tr>
    <w:tr w:rsidR="009728C6" w:rsidRPr="003D209F" w:rsidTr="00D63D0D">
      <w:tc>
        <w:tcPr>
          <w:tcW w:w="6912" w:type="dxa"/>
          <w:vMerge/>
        </w:tcPr>
        <w:p w:rsidR="009728C6" w:rsidRPr="003D209F" w:rsidRDefault="009728C6" w:rsidP="00D63D0D">
          <w:pPr>
            <w:pStyle w:val="Pis"/>
            <w:rPr>
              <w:rFonts w:ascii="Times New Roman" w:hAnsi="Times New Roman"/>
              <w:sz w:val="24"/>
              <w:szCs w:val="24"/>
              <w:lang w:val="et-EE"/>
            </w:rPr>
          </w:pPr>
        </w:p>
      </w:tc>
      <w:tc>
        <w:tcPr>
          <w:tcW w:w="1134" w:type="dxa"/>
          <w:tcBorders>
            <w:top w:val="single" w:sz="4" w:space="0" w:color="auto"/>
          </w:tcBorders>
        </w:tcPr>
        <w:p w:rsidR="009728C6" w:rsidRPr="003D209F" w:rsidRDefault="009728C6" w:rsidP="00D63D0D">
          <w:pPr>
            <w:pStyle w:val="Pis"/>
            <w:rPr>
              <w:rFonts w:ascii="Times New Roman" w:hAnsi="Times New Roman"/>
              <w:sz w:val="24"/>
              <w:szCs w:val="24"/>
              <w:lang w:val="et-EE"/>
            </w:rPr>
          </w:pPr>
        </w:p>
      </w:tc>
      <w:tc>
        <w:tcPr>
          <w:tcW w:w="1985" w:type="dxa"/>
          <w:tcBorders>
            <w:top w:val="single" w:sz="4" w:space="0" w:color="auto"/>
          </w:tcBorders>
        </w:tcPr>
        <w:p w:rsidR="009728C6" w:rsidRPr="003D209F" w:rsidRDefault="009728C6" w:rsidP="00D63D0D">
          <w:pPr>
            <w:pStyle w:val="Pis"/>
            <w:rPr>
              <w:rFonts w:ascii="Times New Roman" w:hAnsi="Times New Roman"/>
              <w:sz w:val="24"/>
              <w:szCs w:val="24"/>
              <w:lang w:val="et-EE"/>
            </w:rPr>
          </w:pPr>
        </w:p>
      </w:tc>
    </w:tr>
  </w:tbl>
  <w:p w:rsidR="009728C6" w:rsidRDefault="009728C6" w:rsidP="007B65FD">
    <w:pPr>
      <w:pStyle w:val="Pis"/>
      <w:rPr>
        <w:rFonts w:ascii="Times New Roman" w:hAnsi="Times New Roman"/>
        <w:i/>
        <w:color w:val="548DD4"/>
        <w:lang w:val="et-EE"/>
      </w:rPr>
    </w:pPr>
    <w:r w:rsidRPr="004B69BC">
      <w:rPr>
        <w:rFonts w:ascii="Times New Roman" w:hAnsi="Times New Roman"/>
        <w:i/>
        <w:color w:val="548DD4"/>
        <w:lang w:val="et-EE"/>
      </w:rPr>
      <w:t>Vorm</w:t>
    </w:r>
  </w:p>
  <w:p w:rsidR="009728C6" w:rsidRPr="007B65FD" w:rsidRDefault="009728C6">
    <w:pPr>
      <w:pStyle w:val="Pis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C4DAD"/>
    <w:multiLevelType w:val="hybridMultilevel"/>
    <w:tmpl w:val="537C4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FD"/>
    <w:rsid w:val="00002E9A"/>
    <w:rsid w:val="000170AD"/>
    <w:rsid w:val="000469AC"/>
    <w:rsid w:val="0009154F"/>
    <w:rsid w:val="000C28B9"/>
    <w:rsid w:val="000D2424"/>
    <w:rsid w:val="000D6F0A"/>
    <w:rsid w:val="000F0190"/>
    <w:rsid w:val="000F0B4C"/>
    <w:rsid w:val="00105C90"/>
    <w:rsid w:val="00112219"/>
    <w:rsid w:val="00117031"/>
    <w:rsid w:val="00120D5B"/>
    <w:rsid w:val="001275EA"/>
    <w:rsid w:val="00153E71"/>
    <w:rsid w:val="00191AF9"/>
    <w:rsid w:val="00193548"/>
    <w:rsid w:val="001A5BFA"/>
    <w:rsid w:val="001A79E0"/>
    <w:rsid w:val="001A7D25"/>
    <w:rsid w:val="001B321C"/>
    <w:rsid w:val="001B7C9E"/>
    <w:rsid w:val="001D7EBA"/>
    <w:rsid w:val="001E7350"/>
    <w:rsid w:val="00204A7D"/>
    <w:rsid w:val="00214BBD"/>
    <w:rsid w:val="00215BBF"/>
    <w:rsid w:val="002277AF"/>
    <w:rsid w:val="00251712"/>
    <w:rsid w:val="00270CFC"/>
    <w:rsid w:val="002762D3"/>
    <w:rsid w:val="002B4DE6"/>
    <w:rsid w:val="002C41D8"/>
    <w:rsid w:val="002E3F01"/>
    <w:rsid w:val="002F30B3"/>
    <w:rsid w:val="002F4F7D"/>
    <w:rsid w:val="003163D0"/>
    <w:rsid w:val="00320972"/>
    <w:rsid w:val="0037079B"/>
    <w:rsid w:val="003719D9"/>
    <w:rsid w:val="00372A47"/>
    <w:rsid w:val="00385DAB"/>
    <w:rsid w:val="003B3FE8"/>
    <w:rsid w:val="003C214E"/>
    <w:rsid w:val="003F3574"/>
    <w:rsid w:val="003F5124"/>
    <w:rsid w:val="00414C1B"/>
    <w:rsid w:val="00427463"/>
    <w:rsid w:val="0043321A"/>
    <w:rsid w:val="00454D37"/>
    <w:rsid w:val="004618F5"/>
    <w:rsid w:val="004A44BB"/>
    <w:rsid w:val="004A655E"/>
    <w:rsid w:val="004E0EDF"/>
    <w:rsid w:val="004E54EC"/>
    <w:rsid w:val="004E7F68"/>
    <w:rsid w:val="004F19B6"/>
    <w:rsid w:val="00501531"/>
    <w:rsid w:val="0051133F"/>
    <w:rsid w:val="00535F61"/>
    <w:rsid w:val="00554621"/>
    <w:rsid w:val="00563BC1"/>
    <w:rsid w:val="005A1251"/>
    <w:rsid w:val="005B6330"/>
    <w:rsid w:val="005C4DCE"/>
    <w:rsid w:val="005D7033"/>
    <w:rsid w:val="005E5D30"/>
    <w:rsid w:val="005E7B49"/>
    <w:rsid w:val="005F7CC0"/>
    <w:rsid w:val="006349AA"/>
    <w:rsid w:val="00635984"/>
    <w:rsid w:val="00642AD5"/>
    <w:rsid w:val="00643020"/>
    <w:rsid w:val="00665DDB"/>
    <w:rsid w:val="006A2838"/>
    <w:rsid w:val="006B5A7C"/>
    <w:rsid w:val="006B6B86"/>
    <w:rsid w:val="006D1DC1"/>
    <w:rsid w:val="00702EE4"/>
    <w:rsid w:val="0071625D"/>
    <w:rsid w:val="0071701C"/>
    <w:rsid w:val="00717244"/>
    <w:rsid w:val="00723C85"/>
    <w:rsid w:val="007725E3"/>
    <w:rsid w:val="00776160"/>
    <w:rsid w:val="00797EB4"/>
    <w:rsid w:val="007A458F"/>
    <w:rsid w:val="007A697E"/>
    <w:rsid w:val="007B4419"/>
    <w:rsid w:val="007B4E68"/>
    <w:rsid w:val="007B65FD"/>
    <w:rsid w:val="007D19C0"/>
    <w:rsid w:val="007E6C85"/>
    <w:rsid w:val="007E7CD6"/>
    <w:rsid w:val="00807014"/>
    <w:rsid w:val="00813856"/>
    <w:rsid w:val="00827286"/>
    <w:rsid w:val="00843601"/>
    <w:rsid w:val="00877AEC"/>
    <w:rsid w:val="008862EC"/>
    <w:rsid w:val="008A56EF"/>
    <w:rsid w:val="008B52D6"/>
    <w:rsid w:val="008C032C"/>
    <w:rsid w:val="008C33BC"/>
    <w:rsid w:val="008C4BFE"/>
    <w:rsid w:val="008D4FD1"/>
    <w:rsid w:val="008E41C6"/>
    <w:rsid w:val="008F25D8"/>
    <w:rsid w:val="008F3E7D"/>
    <w:rsid w:val="008F7DD7"/>
    <w:rsid w:val="0090335D"/>
    <w:rsid w:val="00904037"/>
    <w:rsid w:val="00910406"/>
    <w:rsid w:val="00912E50"/>
    <w:rsid w:val="009555FF"/>
    <w:rsid w:val="00962C05"/>
    <w:rsid w:val="00965E3D"/>
    <w:rsid w:val="00970861"/>
    <w:rsid w:val="009728C6"/>
    <w:rsid w:val="009732C5"/>
    <w:rsid w:val="009962B0"/>
    <w:rsid w:val="009B6CE2"/>
    <w:rsid w:val="009D63DC"/>
    <w:rsid w:val="009E11BF"/>
    <w:rsid w:val="00A1082E"/>
    <w:rsid w:val="00A241C9"/>
    <w:rsid w:val="00A31448"/>
    <w:rsid w:val="00A51589"/>
    <w:rsid w:val="00A51F1E"/>
    <w:rsid w:val="00A52667"/>
    <w:rsid w:val="00A53A51"/>
    <w:rsid w:val="00A542E1"/>
    <w:rsid w:val="00A57F99"/>
    <w:rsid w:val="00AC64B7"/>
    <w:rsid w:val="00AE518B"/>
    <w:rsid w:val="00AE6834"/>
    <w:rsid w:val="00AF7001"/>
    <w:rsid w:val="00B07D60"/>
    <w:rsid w:val="00B12D00"/>
    <w:rsid w:val="00B251EC"/>
    <w:rsid w:val="00B76C00"/>
    <w:rsid w:val="00B81AA8"/>
    <w:rsid w:val="00BD19B1"/>
    <w:rsid w:val="00BD3813"/>
    <w:rsid w:val="00BF3304"/>
    <w:rsid w:val="00BF4FB5"/>
    <w:rsid w:val="00BF6983"/>
    <w:rsid w:val="00C048A2"/>
    <w:rsid w:val="00C063F9"/>
    <w:rsid w:val="00C10418"/>
    <w:rsid w:val="00C113D3"/>
    <w:rsid w:val="00C233ED"/>
    <w:rsid w:val="00C30D80"/>
    <w:rsid w:val="00C55EEF"/>
    <w:rsid w:val="00CA05F2"/>
    <w:rsid w:val="00CA1816"/>
    <w:rsid w:val="00CA3F6C"/>
    <w:rsid w:val="00CB2A85"/>
    <w:rsid w:val="00CB31FA"/>
    <w:rsid w:val="00CB4E0F"/>
    <w:rsid w:val="00CD6492"/>
    <w:rsid w:val="00D119C7"/>
    <w:rsid w:val="00D13F86"/>
    <w:rsid w:val="00D33C4C"/>
    <w:rsid w:val="00D40794"/>
    <w:rsid w:val="00D40FE0"/>
    <w:rsid w:val="00D42C7B"/>
    <w:rsid w:val="00D54B2A"/>
    <w:rsid w:val="00D63D0D"/>
    <w:rsid w:val="00D762D2"/>
    <w:rsid w:val="00D941A5"/>
    <w:rsid w:val="00DA284B"/>
    <w:rsid w:val="00DA5A4A"/>
    <w:rsid w:val="00DB344C"/>
    <w:rsid w:val="00DC011E"/>
    <w:rsid w:val="00DC3652"/>
    <w:rsid w:val="00DD1969"/>
    <w:rsid w:val="00DE6DBC"/>
    <w:rsid w:val="00E31B5F"/>
    <w:rsid w:val="00E50D5E"/>
    <w:rsid w:val="00E64252"/>
    <w:rsid w:val="00E70B48"/>
    <w:rsid w:val="00E819DB"/>
    <w:rsid w:val="00EA5156"/>
    <w:rsid w:val="00EC092F"/>
    <w:rsid w:val="00F11695"/>
    <w:rsid w:val="00F16853"/>
    <w:rsid w:val="00F411CA"/>
    <w:rsid w:val="00F45052"/>
    <w:rsid w:val="00F53D96"/>
    <w:rsid w:val="00F5733D"/>
    <w:rsid w:val="00F65682"/>
    <w:rsid w:val="00F74902"/>
    <w:rsid w:val="00F818D8"/>
    <w:rsid w:val="00F92E1D"/>
    <w:rsid w:val="00FE235A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B65F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B6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65FD"/>
  </w:style>
  <w:style w:type="paragraph" w:styleId="Jalus">
    <w:name w:val="footer"/>
    <w:basedOn w:val="Normaallaad"/>
    <w:link w:val="JalusMrk"/>
    <w:uiPriority w:val="99"/>
    <w:unhideWhenUsed/>
    <w:rsid w:val="007B6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65FD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7B65FD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996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ahedeta">
    <w:name w:val="No Spacing"/>
    <w:uiPriority w:val="1"/>
    <w:qFormat/>
    <w:rsid w:val="009962B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divorm" ma:contentTypeID="0x01010043E5BED7CA904B7CAFA9ACAEE566D5F3009B23BF159CDF624698F914DB18398A17" ma:contentTypeVersion="16" ma:contentTypeDescription="Uue vormi lisamine." ma:contentTypeScope="" ma:versionID="45d65eaf35bebf6b1d5caba3280ef938">
  <xsd:schema xmlns:xsd="http://www.w3.org/2001/XMLSchema" xmlns:xs="http://www.w3.org/2001/XMLSchema" xmlns:p="http://schemas.microsoft.com/office/2006/metadata/properties" xmlns:ns1="http://schemas.microsoft.com/sharepoint/v3" xmlns:ns2="dc60f6d9-f98e-468a-a924-a13acee8f4e3" targetNamespace="http://schemas.microsoft.com/office/2006/metadata/properties" ma:root="true" ma:fieldsID="83b29d63192484ef21eb0754e8722f69" ns1:_="" ns2:_="">
    <xsd:import namespace="http://schemas.microsoft.com/sharepoint/v3"/>
    <xsd:import namespace="dc60f6d9-f98e-468a-a924-a13acee8f4e3"/>
    <xsd:element name="properties">
      <xsd:complexType>
        <xsd:sequence>
          <xsd:element name="documentManagement">
            <xsd:complexType>
              <xsd:all>
                <xsd:element ref="ns1:Tahis"/>
                <xsd:element ref="ns1:KehtivAlates"/>
                <xsd:element ref="ns1:Kehtivusaeg" minOccurs="0"/>
                <xsd:element ref="ns1:DKinnitatud"/>
                <xsd:element ref="ns1:PealkiriTeema"/>
                <xsd:element ref="ns1:FunktsioonDoc"/>
                <xsd:element ref="ns1:SariDoc"/>
                <xsd:element ref="ns1:Markused" minOccurs="0"/>
                <xsd:element ref="ns1:RegistreerimisKPV" minOccurs="0"/>
                <xsd:element ref="ns1:Registreerija" minOccurs="0"/>
                <xsd:element ref="ns2:Kooskolastused" minOccurs="0"/>
                <xsd:element ref="ns1:Jarjekorranumber" minOccurs="0"/>
                <xsd:element ref="ns1:DokumentLisa" minOccurs="0"/>
                <xsd:element ref="ns1:DKoostaja" minOccurs="0"/>
                <xsd:element ref="ns1:DMuutja" minOccurs="0"/>
                <xsd:element ref="ns1:Meeldetuletus" minOccurs="0"/>
                <xsd:element ref="ns2:DMS_Retention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his" ma:index="2" ma:displayName="Tähis" ma:internalName="Tahis" ma:readOnly="false">
      <xsd:simpleType>
        <xsd:restriction base="dms:Text"/>
      </xsd:simpleType>
    </xsd:element>
    <xsd:element name="KehtivAlates" ma:index="3" ma:displayName="Kehtiv alates" ma:format="DateOnly" ma:internalName="KehtivAlates" ma:readOnly="false">
      <xsd:simpleType>
        <xsd:restriction base="dms:DateTime"/>
      </xsd:simpleType>
    </xsd:element>
    <xsd:element name="Kehtivusaeg" ma:index="4" nillable="true" ma:displayName="Kehtivusaeg" ma:format="DateOnly" ma:internalName="Kehtivusaeg">
      <xsd:simpleType>
        <xsd:restriction base="dms:DateTime"/>
      </xsd:simpleType>
    </xsd:element>
    <xsd:element name="DKinnitatud" ma:index="5" ma:displayName="Kinnitatud" ma:format="DateOnly" ma:internalName="DKinnitatud" ma:readOnly="false">
      <xsd:simpleType>
        <xsd:restriction base="dms:DateTime"/>
      </xsd:simpleType>
    </xsd:element>
    <xsd:element name="PealkiriTeema" ma:index="6" ma:displayName="Pealkiri/teema" ma:internalName="PealkiriTeema" ma:readOnly="false">
      <xsd:simpleType>
        <xsd:restriction base="dms:Text"/>
      </xsd:simpleType>
    </xsd:element>
    <xsd:element name="FunktsioonDoc" ma:index="7" ma:displayName="Funktsioon" ma:internalName="FunktsioonDoc" ma:readOnly="false">
      <xsd:simpleType>
        <xsd:restriction base="dms:Unknown"/>
      </xsd:simpleType>
    </xsd:element>
    <xsd:element name="SariDoc" ma:index="8" ma:displayName="Sari" ma:internalName="SariDoc" ma:readOnly="false">
      <xsd:simpleType>
        <xsd:restriction base="dms:Unknown"/>
      </xsd:simpleType>
    </xsd:element>
    <xsd:element name="Markused" ma:index="9" nillable="true" ma:displayName="Märkused" ma:internalName="Markused">
      <xsd:simpleType>
        <xsd:restriction base="dms:Note"/>
      </xsd:simpleType>
    </xsd:element>
    <xsd:element name="RegistreerimisKPV" ma:index="10" nillable="true" ma:displayName="Registreerimiskuupäev" ma:format="DateOnly" ma:internalName="RegistreerimisKPV">
      <xsd:simpleType>
        <xsd:restriction base="dms:DateTime"/>
      </xsd:simpleType>
    </xsd:element>
    <xsd:element name="Registreerija" ma:index="11" nillable="true" ma:displayName="Registreerija" ma:list="UserInfo" ma:internalName="Registreeri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arjekorranumber" ma:index="13" nillable="true" ma:displayName="Järjekorranumber" ma:description="" ma:internalName="Jarjekorranumber">
      <xsd:simpleType>
        <xsd:restriction base="dms:Text"/>
      </xsd:simpleType>
    </xsd:element>
    <xsd:element name="DokumentLisa" ma:index="14" nillable="true" ma:displayName="Dokument/lisa" ma:default="Põhidokument" ma:internalName="DokumentLisa">
      <xsd:simpleType>
        <xsd:restriction base="dms:Choice">
          <xsd:enumeration value="Põhidokument"/>
          <xsd:enumeration value="Lisa"/>
        </xsd:restriction>
      </xsd:simpleType>
    </xsd:element>
    <xsd:element name="DKoostaja" ma:index="16" nillable="true" ma:displayName="Koostaja" ma:hidden="true" ma:list="UserInfo" ma:internalName="DKoos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uutja" ma:index="17" nillable="true" ma:displayName="Muutja" ma:hidden="true" ma:list="UserInfo" ma:internalName="DMuut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eldetuletus" ma:index="23" nillable="true" ma:displayName="Meeldetuletus" ma:default="0" ma:description="" ma:internalName="Meeldetuletu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0f6d9-f98e-468a-a924-a13acee8f4e3" elementFormDefault="qualified">
    <xsd:import namespace="http://schemas.microsoft.com/office/2006/documentManagement/types"/>
    <xsd:import namespace="http://schemas.microsoft.com/office/infopath/2007/PartnerControls"/>
    <xsd:element name="Kooskolastused" ma:index="12" nillable="true" ma:displayName="Töövood" ma:internalName="Kooskolastused">
      <xsd:simpleType>
        <xsd:restriction base="dms:Note"/>
      </xsd:simpleType>
    </xsd:element>
    <xsd:element name="DMS_RetentionDeadline" ma:index="24" nillable="true" ma:displayName="Säilitustähtaeg" ma:format="DateOnly" ma:hidden="true" ma:internalName="DMS_RetentionDeadlin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ITKHDocumentLibraryForm</Display>
  <Edit>ITKHDocumentLibraryForm</Edit>
  <New>ITKHDocumentLibraryForm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used xmlns="http://schemas.microsoft.com/sharepoint/v3" xsi:nil="true"/>
    <Kooskolastused xmlns="dc60f6d9-f98e-468a-a924-a13acee8f4e3" xsi:nil="true"/>
    <PealkiriTeema xmlns="http://schemas.microsoft.com/sharepoint/v3">Koloskoopia infoleht/nõusolek protseduuri teostamiseks</PealkiriTeema>
    <Meeldetuletus xmlns="http://schemas.microsoft.com/sharepoint/v3">false</Meeldetuletus>
    <DokumentLisa xmlns="http://schemas.microsoft.com/sharepoint/v3">Põhidokument</DokumentLisa>
    <DKinnitatud xmlns="http://schemas.microsoft.com/sharepoint/v3">2021-09-20T21:00:00+00:00</DKinnitatud>
    <Registreerija xmlns="http://schemas.microsoft.com/sharepoint/v3">
      <UserInfo>
        <DisplayName>Ploom, Maarja</DisplayName>
        <AccountId>1478</AccountId>
        <AccountType/>
      </UserInfo>
    </Registreerija>
    <DMS_RetentionDeadline xmlns="dc60f6d9-f98e-468a-a924-a13acee8f4e3" xsi:nil="true"/>
    <Jarjekorranumber xmlns="http://schemas.microsoft.com/sharepoint/v3">1.1-8-5/318-18</Jarjekorranumber>
    <KehtivAlates xmlns="http://schemas.microsoft.com/sharepoint/v3">2021-09-23T21:00:00+00:00</KehtivAlates>
    <Tahis xmlns="http://schemas.microsoft.com/sharepoint/v3">VPH2.2.18.26.-7</Tahis>
    <Kehtivusaeg xmlns="http://schemas.microsoft.com/sharepoint/v3" xsi:nil="true"/>
    <SariDoc xmlns="http://schemas.microsoft.com/sharepoint/v3">1.1-8-5 Dokumendivormid</SariDoc>
    <FunktsioonDoc xmlns="http://schemas.microsoft.com/sharepoint/v3">Asutuse töö korraldamine</FunktsioonDoc>
    <RegistreerimisKPV xmlns="http://schemas.microsoft.com/sharepoint/v3">2018-10-22T21:00:00+00:00</RegistreerimisKPV>
    <DMuutja xmlns="http://schemas.microsoft.com/sharepoint/v3">
      <UserInfo>
        <DisplayName/>
        <AccountId xsi:nil="true"/>
        <AccountType/>
      </UserInfo>
    </DMuutja>
    <DKoostaja xmlns="http://schemas.microsoft.com/sharepoint/v3">
      <UserInfo>
        <DisplayName/>
        <AccountId xsi:nil="true"/>
        <AccountType/>
      </UserInfo>
    </DKoostaja>
  </documentManagement>
</p:properties>
</file>

<file path=customXml/itemProps1.xml><?xml version="1.0" encoding="utf-8"?>
<ds:datastoreItem xmlns:ds="http://schemas.openxmlformats.org/officeDocument/2006/customXml" ds:itemID="{CFAB9A63-2B8A-41C0-B599-8676325D9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0f6d9-f98e-468a-a924-a13acee8f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6ECBC-315D-4B9F-9FBF-63A899597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1FCA6-2D6C-498B-A9AB-B740126C2E65}">
  <ds:schemaRefs>
    <ds:schemaRef ds:uri="http://schemas.openxmlformats.org/package/2006/metadata/core-properties"/>
    <ds:schemaRef ds:uri="dc60f6d9-f98e-468a-a924-a13acee8f4e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4948</Characters>
  <Application>Microsoft Office Word</Application>
  <DocSecurity>4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2023-02-03T11:35:00Z</dcterms:created>
  <dcterms:modified xsi:type="dcterms:W3CDTF">2023-02-03T11:35:00Z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 status">
    <vt:lpwstr>Pending</vt:lpwstr>
  </property>
  <property fmtid="{D5CDD505-2E9C-101B-9397-08002B2CF9AE}" pid="3" name="AlgatusVastusJatku">
    <vt:lpwstr>Algatuskiri</vt:lpwstr>
  </property>
  <property fmtid="{D5CDD505-2E9C-101B-9397-08002B2CF9AE}" pid="4" name="ContentTypeId">
    <vt:lpwstr>0x01010043E5BED7CA904B7CAFA9ACAEE566D5F3009B23BF159CDF624698F914DB18398A17</vt:lpwstr>
  </property>
  <property fmtid="{D5CDD505-2E9C-101B-9397-08002B2CF9AE}" pid="5" name="Vastatud">
    <vt:bool>false</vt:bool>
  </property>
  <property fmtid="{D5CDD505-2E9C-101B-9397-08002B2CF9AE}" pid="6" name="KoostajaMenetleja">
    <vt:lpwstr/>
  </property>
  <property fmtid="{D5CDD505-2E9C-101B-9397-08002B2CF9AE}" pid="7" name="Koopiad">
    <vt:lpwstr/>
  </property>
</Properties>
</file>